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7" w:rsidRDefault="00B07492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</w:t>
      </w:r>
    </w:p>
    <w:p w:rsidR="00113C57" w:rsidRDefault="00B07492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>
        <w:rPr>
          <w:rFonts w:ascii="宋体" w:eastAsia="宋体" w:hAnsi="宋体" w:hint="eastAsia"/>
          <w:b/>
          <w:sz w:val="36"/>
          <w:szCs w:val="36"/>
        </w:rPr>
        <w:t>2010</w:t>
      </w:r>
      <w:r>
        <w:rPr>
          <w:rFonts w:ascii="宋体" w:eastAsia="宋体" w:hAnsi="宋体" w:hint="eastAsia"/>
          <w:b/>
          <w:sz w:val="36"/>
          <w:szCs w:val="36"/>
        </w:rPr>
        <w:t>年度湖北省高等学校教学团队名单</w:t>
      </w:r>
      <w:bookmarkEnd w:id="0"/>
    </w:p>
    <w:p w:rsidR="00113C57" w:rsidRDefault="00113C57">
      <w:pPr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410"/>
        <w:gridCol w:w="1260"/>
        <w:gridCol w:w="2835"/>
      </w:tblGrid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带头人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所在学校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化学基础课程教学团队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程功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臻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地理信息系统专业系列课程教学团队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刘耀林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新闻学专业教学团队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罗以澄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电气工程专业主干课程教学团队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刘涤尘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生物技术特色专业教学团队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余龙江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计算机软件系列课程教学团队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阳富民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耳鼻咽喉科教学团队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孔维佳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物流管理核心课程教学团队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马士华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中国近现代史课程教学团队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数学与应用数学专业主干课程教学团队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朱长江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高师化学专业主干课程教学团队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杨光富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经济数学系列课程教学团队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吴传生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大学生职业发展教育系列课程教学团队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夏江敬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《爆破工程》课程教学团队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王玉杰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地下水与环境教学团队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王焰新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武汉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矿物岩石学教学团队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马昌前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武汉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工商管理全程双语教学团队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武汉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社会保障学教学团队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民法学教学团队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陈小君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审计学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张龙平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生态学系列课程教学团队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曹凑贵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土壤学教学团队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黄巧云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食品科学与工程专业核心课程教学团队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潘思轶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生物学实验教学团队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刘学群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生物化学与分子生物学系列课程教学团队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杨艳燕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汉语言文学专业教学团队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宋克夫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政治学与行政学专业核心课程教学团队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邓泽宏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基础医学系列课程教学团队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马季骅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水利水电工程专业教学团队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田斌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石油工程专业教学团队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楼一珊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地球物理测井系列课程教学团队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郭海敏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化学工程与工艺教学团队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李忠铭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江汉大学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信息技术基础系列课程教学团队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张颖江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环境与化工清洁生产实验教学中心教学团队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王存文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过程装备与控制工程专业教学团队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喻九阳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工科数学教学团队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方文波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服装结构设计课程教学团队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钟安华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大学物理系列课程教学团队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孙向阳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篮球运动系列课程教学团队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孙义良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武汉体育学院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中药资源与中药鉴定教学团队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陈科力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湖北中医学院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金融学主干课程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群教学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漆腊应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侦查学教学团队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王丰年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湖北警官学院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数学与应用数学教学团队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李必文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湖北师范学院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基础医学实验教学团队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严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世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郧阳医学院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地理科学教学团队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刘成武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咸宁学院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车辆工程专业教学团队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罗永革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湖北汽车工业学院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园艺学教学团队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艾训儒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电工电子技术教学团队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李文联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襄樊学院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化学专业核心课程教学团队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周环波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孝感学院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国际经济与贸易专业教学团队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程水源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黄冈师范学院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肖文胜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黄石理工学院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曹曼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湖北第二师范学院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物理教育专业教学团队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郧阳师范高等专科学校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建筑工程技术专业教学团队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武敬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船舶电气自动化专业核心课程教学团队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王文义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武汉船舶职业技术学院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计算机网络技术专业教学团队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胡昌杰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制冷与空调技术专业教学团队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刘佳霓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武汉商业服务学院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汽车检测与维修技术专业教学团队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张红英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黄冈职业技术学院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计算机信息管理专业教学团队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夏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德洲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十堰职业技术学院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医学影像技术专业教学团队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方国才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襄樊职业技术学院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余明学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恩施职业技术学院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电光源技术专业教学团队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童应学、池昌明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沙市职业大学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应用电子技术专业教学团队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汪建立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鄂州职业大学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陈元芳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荆州职业技术学院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应用电子技术专业教学团队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徐国洪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仙桃职业学院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建筑装饰工程技术专业教学团队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湖北轻工职业技术学院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计算机网络技术专业教学团队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单学红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湖北交通职业技术学院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高速动车组驾驶专业教学团队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武汉铁路职业技术学院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余远国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湖北三峡职业技术学院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陈杰峰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随州职业技术学院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71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电力系统继电保护及自动化专业教学团队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张晓春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武汉电力职业技术学院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72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水利水电建筑工程教研室教学团队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黎国胜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湖北水利水电职业技术学院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73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建筑装饰工程技术专业教学团队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湖北城市建设职业技术学院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74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钟新联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咸宁职业技术学院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75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船舶工程技术专业教学团队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王鸿斌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武汉交通职业学院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76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鄂东职业技术学院市场营销专业教学团队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杨建新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鄂东职业技术学院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77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何爱</w:t>
            </w:r>
            <w:r>
              <w:rPr>
                <w:rFonts w:ascii="宋体" w:eastAsia="宋体" w:hAnsi="宋体" w:cs="宋体" w:hint="eastAsia"/>
                <w:szCs w:val="21"/>
              </w:rPr>
              <w:t>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湖北财税职业学院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78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电力技术专业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群核心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技能课程教学团队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李道霖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三峡电力职业学院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动漫设计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与制作专业教学团队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陈建强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长江职业学院</w:t>
            </w:r>
          </w:p>
        </w:tc>
      </w:tr>
      <w:tr w:rsidR="00113C57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印刷技术专业教学团队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3C57" w:rsidRDefault="00B0749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郑慧杰、李五元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3C57" w:rsidRDefault="00B0749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武汉信息传播职业技术学院</w:t>
            </w:r>
          </w:p>
        </w:tc>
      </w:tr>
    </w:tbl>
    <w:p w:rsidR="00113C57" w:rsidRDefault="00113C57" w:rsidP="00B07492">
      <w:pPr>
        <w:shd w:val="clear" w:color="auto" w:fill="FFFFFF"/>
        <w:spacing w:line="360" w:lineRule="auto"/>
        <w:rPr>
          <w:rFonts w:hint="eastAsia"/>
          <w:color w:val="086CBE"/>
          <w:sz w:val="28"/>
          <w:szCs w:val="28"/>
        </w:rPr>
      </w:pPr>
    </w:p>
    <w:sectPr w:rsidR="0011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A8"/>
    <w:rsid w:val="00113C57"/>
    <w:rsid w:val="00590910"/>
    <w:rsid w:val="00654686"/>
    <w:rsid w:val="00B07492"/>
    <w:rsid w:val="00F714A8"/>
    <w:rsid w:val="219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4EB11-4A0A-454F-A366-EFD7FF3C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bdsmore1">
    <w:name w:val="bds_more1"/>
    <w:basedOn w:val="a0"/>
    <w:qFormat/>
    <w:rPr>
      <w:rFonts w:ascii="宋体" w:eastAsia="宋体" w:hAnsi="宋体" w:hint="eastAsia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</cp:lastModifiedBy>
  <cp:revision>2</cp:revision>
  <dcterms:created xsi:type="dcterms:W3CDTF">2018-11-01T02:21:00Z</dcterms:created>
  <dcterms:modified xsi:type="dcterms:W3CDTF">2018-11-01T02:21:00Z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