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线上网络课程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职责区分</w:t>
      </w:r>
    </w:p>
    <w:p w14:paraId="6455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为规范线上网络课程（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含必修课、专业课和各类选修课</w:t>
      </w:r>
      <w:r>
        <w:rPr>
          <w:rFonts w:hint="eastAsia" w:ascii="仿宋_GB2312" w:hAnsi="仿宋_GB2312" w:eastAsia="仿宋_GB2312" w:cs="仿宋_GB2312"/>
          <w:sz w:val="32"/>
          <w:szCs w:val="32"/>
        </w:rPr>
        <w:t>）全流程教学管理，压实各环节管理责任，切实解决网络课程监管薄弱、学生未按要求完成学习及考试等突出问题，保障教学质量与学分认定工作有序开展，依据原有网络共享课程管理规定及线上教学规范相关文件，现对线上网络课程教学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职责区分如下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A228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教务处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 w14:paraId="5357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统筹负责线上网络课程平台对接、选课系统开放及课程资源引进工作，保障课程顺利开展。</w:t>
      </w:r>
    </w:p>
    <w:p w14:paraId="0E4B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制定线上网络课程教学管理规范，督促检查开课学院及授课教师（或线上网络课程助教）履职情况，确保各项管理要求落地落实。</w:t>
      </w:r>
    </w:p>
    <w:p w14:paraId="1A99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定期汇总并通报全校线上网络课程学生学习完成率、考试参与率等核心数据，强化过程监管。</w:t>
      </w:r>
    </w:p>
    <w:p w14:paraId="123CC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开课学院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 w14:paraId="7A8F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课程落地实施与学生名单管理。选课结束后3个工作日内，导出学生选课清单，建立《线上网络课程学生台账》，明确标注课程编号、课程名称、学生姓名、学号、学生所在行政班级、授课教师、授课课堂名称、学习截止时间、考试时间等关键信息。</w:t>
      </w:r>
    </w:p>
    <w:p w14:paraId="7285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及时将《线上网络课程学生台账》上报教务处，由教务处统一对接网络课程平台，完成学生选课信息导入工作。</w:t>
      </w:r>
    </w:p>
    <w:p w14:paraId="5EFD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加强对课程授课教师（或线上网络课程助教）的督导，督促其严格按照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开展教学管理工作。</w:t>
      </w:r>
    </w:p>
    <w:p w14:paraId="299D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期末提交本院线上网络课程管理总结，重点涵盖以下内容：开设线上网络课堂数量、参与学习学生人数、未及时报到学生人数及原因、未参加考试学生人数及原因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38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授课教师（或线上课程助教）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 w14:paraId="0CE2E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熟练掌握相关线上课程平台的功能操作，保障教学管理工作顺畅推进。</w:t>
      </w:r>
    </w:p>
    <w:p w14:paraId="60FA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明确线上网络课程成绩核算标准，每门课程需执行统一的成绩核算规则，确保公平公正。</w:t>
      </w:r>
    </w:p>
    <w:p w14:paraId="0E37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通过超星学习通班级群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由开课学院建立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、QQ群等渠道，建立与学生的常态化沟通机制，及时传达相关通知、解答学生疑问。</w:t>
      </w:r>
    </w:p>
    <w:p w14:paraId="1E89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必修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组织线下见面导学与提醒。若线上网络课程为必修课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授课教师需在课程学习开始后两周内，组织所有学生集中开展导学活动，现场督促学生完成平台注册、登录及身份核验，明确告知学生课程学习时间、考试时间、成绩核算标准，开展线上课程诚信教育，详细宣讲刷课、代学、代考等违规行为的处理办法；在课程考试前两周内，需再次集中学生，现场提醒考试注意事项及考试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线下见面需严格执行学生签到制度，留存签到记录。</w:t>
      </w:r>
    </w:p>
    <w:p w14:paraId="00EF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督导学生学习进度，通过课程平台数据实时监控学生学习情况，对学习进度滞后的学生，采取点对点提醒等方式进行督促，并做好相关督导记录；考试前3天，再次提醒所有学生按时参加线上考试，坚决杜绝漏考、弃考现象。</w:t>
      </w:r>
    </w:p>
    <w:p w14:paraId="3880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规定时间，及时、准确录入学生课程成绩，确保成绩管理规范有序。</w:t>
      </w:r>
    </w:p>
    <w:p w14:paraId="3D40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四、上课学院主要职责</w:t>
      </w:r>
    </w:p>
    <w:p w14:paraId="2980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线上课程为必修课程的，由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上课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学院向开课学院提供对应班级QQ群，开课学院授课教师加入该群开展教学沟通。若授课教师无法联系到相关学生，由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上课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学院协助配合做好联系沟通工作。</w:t>
      </w:r>
    </w:p>
    <w:p w14:paraId="2BDD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若开课学院未履行相应督导职责，导致单个课堂出现5%及以上学生未完成课程学习、未参加课程考试等大面积问题，由教务处对相关情况予以通报批评，并对该教学课堂相应扣减年度教学考核分值。</w:t>
      </w:r>
    </w:p>
    <w:p w14:paraId="4E8E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线上网络课程纳入必修课程管理的，其线下见面导学环节按正常课时核算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，其余课时仍按照线上课程相关规定执行。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36C4"/>
    <w:rsid w:val="18C106AC"/>
    <w:rsid w:val="26277A04"/>
    <w:rsid w:val="2DF02AE0"/>
    <w:rsid w:val="323E2643"/>
    <w:rsid w:val="52DB2368"/>
    <w:rsid w:val="6C1466D9"/>
    <w:rsid w:val="6ED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9cb18691-37a6-4487-9a4e-0f2d20234d7e</errorID>
      <errorWord>规则</errorWord>
      <group>L1_Grammar</group>
      <groupName>语法问题</groupName>
      <ability>L2_Grammar</ability>
      <abilityName>语法错误</abilityName>
      <candidateList>
        <item>规定</item>
      </candidateList>
      <explain>“执行～规则”搭配不当，建议修改为“执行～规定”。</explain>
      <paraID>60FA7A39</paraID>
      <start>31</start>
      <end>33</end>
      <status>ignored</status>
      <modifiedWord/>
      <trackRevisions>false</trackRevisions>
    </reviewItem>
    <reviewItem>
      <errorID>e98d0207-e53b-467f-9f9a-0abe9997a11d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1E896CF9</paraID>
      <start>176</start>
      <end>177</end>
      <status>ignored</status>
      <modifiedWord/>
      <trackRevisions>false</trackRevisions>
    </reviewItem>
    <reviewItem>
      <errorID>26e9da14-560e-4be5-8132-ece96b9831b6</errorID>
      <errorWord>有</errorWord>
      <group>L1_Word</group>
      <groupName>字词问题</groupName>
      <ability>L2_Typo</ability>
      <abilityName>字词错误</abilityName>
      <candidateList>
        <item>由</item>
      </candidateList>
      <explain>存在发音相同字词的误用。</explain>
      <paraID>5F60D522</paraID>
      <start>15</start>
      <end>16</end>
      <status>modified</status>
      <modifiedWord>由</modifiedWord>
      <trackRevisions>false</trackRevisions>
    </reviewItem>
    <reviewItem>
      <errorID>bab3a8d0-6120-430b-bb06-b64bba71ca84</errorID>
      <errorWord>练习</errorWord>
      <group>L1_Word</group>
      <groupName>字词问题</groupName>
      <ability>L2_Typo</ability>
      <abilityName>字词错误</abilityName>
      <candidateList>
        <item>联系</item>
      </candidateList>
      <explain>〈动〉彼此接上关系：保持～｜理论～实际｜密切～群众｜以后多写信，不要失掉～。</explain>
      <paraID>5F60D522</paraID>
      <start>22</start>
      <end>24</end>
      <status>modified</status>
      <modifiedWord>联系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c0b198-87bd-4f0b-8bfb-db267fecb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1329</Characters>
  <Lines>0</Lines>
  <Paragraphs>0</Paragraphs>
  <TotalTime>3</TotalTime>
  <ScaleCrop>false</ScaleCrop>
  <LinksUpToDate>false</LinksUpToDate>
  <CharactersWithSpaces>1329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2026-04-20T02:41:00Z</dcterms:created>
  <dc:creator>Administrator</dc:creator>
  <cp:lastModifiedBy>WPS_550029975</cp:lastModifiedBy>
  <cp:lastPrinted>2026-04-20T07:34:00Z</cp:lastPrinted>
  <dcterms:modified xsi:type="dcterms:W3CDTF">2026-06-09T00:22:15Z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eyJoZGlkIjoiOTdjYjhkMDcwNzQ0Yjc5YmQ2Y2E3MmQ0YmYwZGJkNzciLCJ1c2VySWQiOiI1NTAwMjk5NzUifQ==</vt:lpwstr>
  </property>
  <property fmtid="{D5CDD505-2E9C-101B-9397-08002B2CF9AE}" pid="4" name="ICV">
    <vt:lpwstr>5AACE5628E3B4D088781487D9BA62824_12</vt:lpwstr>
  </property>
</Properties>
</file>