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湖北第二师范学院</w:t>
      </w:r>
      <w:r>
        <w:rPr>
          <w:rFonts w:hint="default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/>
        </w:rPr>
        <w:t>艺术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学院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2021-2022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eastAsia="zh-CN"/>
        </w:rPr>
        <w:t>学期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转专业考核方案</w:t>
      </w:r>
    </w:p>
    <w:p>
      <w:pPr>
        <w:jc w:val="center"/>
        <w:rPr>
          <w:rFonts w:ascii="仿宋_GB2312" w:hAnsi="仿宋_GB2312" w:eastAsia="仿宋_GB2312" w:cs="仿宋_GB2312"/>
          <w:b/>
          <w:bCs/>
          <w:color w:val="auto"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10"/>
          <w:szCs w:val="10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根据《关于2021-2022学年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学期普通本科学生转专业工作安排的通知》要求，现将本学院转专业考核方案如下：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考核小组：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/>
        </w:rPr>
        <w:t>金波、刘畅、王超、付丹、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程蓉洁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二、考核方式：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美术学、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动画、视觉传达专业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带作品参加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三、考核内容：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学生陈述(高考情况，在原专业的学习、学习基础、主要优势等情况，申请转入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的目的、志向，其他特长和能力等)；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政治思想、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心理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健康。</w:t>
      </w:r>
    </w:p>
    <w:p>
      <w:pPr>
        <w:keepNext w:val="0"/>
        <w:keepLines w:val="0"/>
        <w:pageBreakBefore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center"/>
        <w:textAlignment w:val="auto"/>
        <w:rPr>
          <w:rFonts w:ascii="仿宋_GB2312" w:hAnsi="仿宋_GB2312" w:eastAsia="仿宋_GB2312" w:cs="仿宋_GB2312"/>
          <w:vanish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vanish/>
          <w:color w:val="auto"/>
          <w:sz w:val="28"/>
          <w:szCs w:val="28"/>
        </w:rPr>
        <w:t>窗体顶端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四、考核安排：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见附件《转专业考核安排表》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五、考核结果：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0" w:firstLineChars="23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/>
        </w:rPr>
        <w:t>艺术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000000"/>
    <w:rsid w:val="0DBC2F3A"/>
    <w:rsid w:val="1A304AFC"/>
    <w:rsid w:val="27F30234"/>
    <w:rsid w:val="4DFC6EAA"/>
    <w:rsid w:val="52E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411</Characters>
  <Paragraphs>22</Paragraphs>
  <TotalTime>21</TotalTime>
  <ScaleCrop>false</ScaleCrop>
  <LinksUpToDate>false</LinksUpToDate>
  <CharactersWithSpaces>422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2021-11-29T08:27:00Z</dcterms:created>
  <dc:creator>Lenovo</dc:creator>
  <cp:lastModifiedBy>邱晏华</cp:lastModifiedBy>
  <dcterms:modified xsi:type="dcterms:W3CDTF">2022-05-24T12:15:30Z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FBE085BC33AA4923BE8A2B24265BEE3F</vt:lpwstr>
  </property>
</Properties>
</file>