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44"/>
          <w:szCs w:val="44"/>
        </w:rPr>
        <w:t>外国语学院2021-2022学年下学期       转专业考核方案</w:t>
      </w:r>
    </w:p>
    <w:p>
      <w:pPr>
        <w:jc w:val="center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10"/>
          <w:szCs w:val="10"/>
        </w:rPr>
      </w:pPr>
      <w:bookmarkStart w:id="0" w:name="_GoBack"/>
    </w:p>
    <w:bookmarkEnd w:id="0"/>
    <w:p>
      <w:pPr>
        <w:spacing w:line="360" w:lineRule="auto"/>
        <w:ind w:firstLine="42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根据教务处《关于2021-2022学年下学期普通本科学生转专业工作安排的通知》精神，综合考虑外国语学院专业设置、人才培养、班级规模、教师人数等因素，现制定如下转专业考核方案：</w:t>
      </w:r>
    </w:p>
    <w:p>
      <w:pPr>
        <w:spacing w:line="360" w:lineRule="auto"/>
        <w:rPr>
          <w:b/>
          <w:bCs/>
          <w:color w:val="000000"/>
          <w:sz w:val="24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</w:rPr>
        <w:t>一、基本条件</w:t>
      </w:r>
    </w:p>
    <w:p>
      <w:pPr>
        <w:spacing w:line="360" w:lineRule="auto"/>
        <w:ind w:firstLine="560" w:firstLineChars="200"/>
        <w:rPr>
          <w:sz w:val="24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申请转入外国语学院各专业的学生，需符合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本次转专业</w:t>
      </w:r>
      <w:r>
        <w:rPr>
          <w:rFonts w:hint="eastAsia" w:ascii="仿宋_GB2312" w:hAnsi="仿宋_GB2312" w:eastAsia="仿宋_GB2312" w:cs="仿宋_GB2312"/>
          <w:sz w:val="28"/>
          <w:szCs w:val="28"/>
        </w:rPr>
        <w:t>通知要求。</w:t>
      </w:r>
    </w:p>
    <w:p>
      <w:pPr>
        <w:spacing w:line="360" w:lineRule="auto"/>
        <w:rPr>
          <w:rFonts w:ascii="仿宋_GB2312" w:hAnsi="仿宋_GB2312" w:eastAsia="仿宋_GB2312" w:cs="仿宋_GB2312"/>
          <w:b/>
          <w:bCs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</w:rPr>
        <w:t>二、考核小组</w:t>
      </w:r>
    </w:p>
    <w:p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转专业考核小组由院领导、各专业负责人、系主任、骨干教师、辅导员组成。</w:t>
      </w:r>
    </w:p>
    <w:p>
      <w:pPr>
        <w:spacing w:line="360" w:lineRule="auto"/>
        <w:rPr>
          <w:rFonts w:ascii="仿宋_GB2312" w:hAnsi="仿宋_GB2312" w:eastAsia="仿宋_GB2312" w:cs="仿宋_GB2312"/>
          <w:b/>
          <w:bCs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</w:rPr>
        <w:t>三、考核方式</w:t>
      </w:r>
      <w:r>
        <w:rPr>
          <w:rFonts w:ascii="仿宋_GB2312" w:hAnsi="仿宋_GB2312" w:eastAsia="仿宋_GB2312" w:cs="仿宋_GB2312"/>
          <w:b/>
          <w:bCs/>
          <w:color w:val="000000"/>
          <w:sz w:val="28"/>
          <w:szCs w:val="28"/>
        </w:rPr>
        <w:t>及成绩</w:t>
      </w: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</w:rPr>
        <w:t>构成</w:t>
      </w:r>
      <w:r>
        <w:rPr>
          <w:rFonts w:ascii="仿宋_GB2312" w:hAnsi="仿宋_GB2312" w:eastAsia="仿宋_GB2312" w:cs="仿宋_GB2312"/>
          <w:b/>
          <w:bCs/>
          <w:color w:val="000000"/>
          <w:sz w:val="28"/>
          <w:szCs w:val="28"/>
        </w:rPr>
        <w:t>比例</w:t>
      </w:r>
    </w:p>
    <w:p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（一）英语（师范）、翻译和商务英语三个专业</w:t>
      </w:r>
      <w:r>
        <w:rPr>
          <w:rFonts w:ascii="仿宋_GB2312" w:hAnsi="仿宋_GB2312" w:eastAsia="仿宋_GB2312" w:cs="仿宋_GB2312"/>
          <w:sz w:val="28"/>
          <w:szCs w:val="28"/>
        </w:rPr>
        <w:t>采取</w:t>
      </w:r>
      <w:r>
        <w:rPr>
          <w:rFonts w:hint="eastAsia" w:ascii="仿宋_GB2312" w:hAnsi="仿宋_GB2312" w:eastAsia="仿宋_GB2312" w:cs="仿宋_GB2312"/>
          <w:sz w:val="28"/>
          <w:szCs w:val="28"/>
        </w:rPr>
        <w:t>“笔试+现场</w:t>
      </w:r>
      <w:r>
        <w:rPr>
          <w:rFonts w:ascii="仿宋_GB2312" w:hAnsi="仿宋_GB2312" w:eastAsia="仿宋_GB2312" w:cs="仿宋_GB2312"/>
          <w:sz w:val="28"/>
          <w:szCs w:val="28"/>
        </w:rPr>
        <w:t>面试</w:t>
      </w:r>
      <w:r>
        <w:rPr>
          <w:rFonts w:hint="eastAsia" w:ascii="仿宋_GB2312" w:hAnsi="仿宋_GB2312" w:eastAsia="仿宋_GB2312" w:cs="仿宋_GB2312"/>
          <w:sz w:val="28"/>
          <w:szCs w:val="28"/>
        </w:rPr>
        <w:t>”</w:t>
      </w:r>
      <w:r>
        <w:rPr>
          <w:rFonts w:ascii="仿宋_GB2312" w:hAnsi="仿宋_GB2312" w:eastAsia="仿宋_GB2312" w:cs="仿宋_GB2312"/>
          <w:sz w:val="28"/>
          <w:szCs w:val="28"/>
        </w:rPr>
        <w:t>方式</w:t>
      </w:r>
      <w:r>
        <w:rPr>
          <w:rFonts w:hint="eastAsia" w:ascii="仿宋_GB2312" w:hAnsi="仿宋_GB2312" w:eastAsia="仿宋_GB2312" w:cs="仿宋_GB2312"/>
          <w:sz w:val="28"/>
          <w:szCs w:val="28"/>
        </w:rPr>
        <w:t>进行考核。笔试和面试满分均为1</w:t>
      </w:r>
      <w:r>
        <w:rPr>
          <w:rFonts w:ascii="仿宋_GB2312" w:hAnsi="仿宋_GB2312" w:eastAsia="仿宋_GB2312" w:cs="仿宋_GB2312"/>
          <w:sz w:val="28"/>
          <w:szCs w:val="28"/>
        </w:rPr>
        <w:t>00</w:t>
      </w:r>
      <w:r>
        <w:rPr>
          <w:rFonts w:hint="eastAsia" w:ascii="仿宋_GB2312" w:hAnsi="仿宋_GB2312" w:eastAsia="仿宋_GB2312" w:cs="仿宋_GB2312"/>
          <w:sz w:val="28"/>
          <w:szCs w:val="28"/>
        </w:rPr>
        <w:t>分，各占考核综合成绩的5</w:t>
      </w:r>
      <w:r>
        <w:rPr>
          <w:rFonts w:ascii="仿宋_GB2312" w:hAnsi="仿宋_GB2312" w:eastAsia="仿宋_GB2312" w:cs="仿宋_GB2312"/>
          <w:sz w:val="28"/>
          <w:szCs w:val="28"/>
        </w:rPr>
        <w:t>0</w:t>
      </w:r>
      <w:r>
        <w:rPr>
          <w:rFonts w:hint="eastAsia" w:ascii="仿宋_GB2312" w:hAnsi="仿宋_GB2312" w:eastAsia="仿宋_GB2312" w:cs="仿宋_GB2312"/>
          <w:sz w:val="28"/>
          <w:szCs w:val="28"/>
        </w:rPr>
        <w:t>%，最后按考核综合成绩进行排序，由高到低择优录取。</w:t>
      </w:r>
    </w:p>
    <w:p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（二）日语专业采取现场面试方式进行考核，最后按面试成绩进行排序，由高到低择优录取。</w:t>
      </w:r>
    </w:p>
    <w:p>
      <w:pPr>
        <w:spacing w:line="360" w:lineRule="auto"/>
        <w:rPr>
          <w:rFonts w:ascii="仿宋_GB2312" w:hAnsi="仿宋_GB2312" w:eastAsia="仿宋_GB2312" w:cs="仿宋_GB2312"/>
          <w:b/>
          <w:bCs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</w:rPr>
        <w:t>四、考核内容及要求：</w:t>
      </w:r>
    </w:p>
    <w:p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（一）学生用英语或日语简要陈述自己的英语或日语学习基础、主要优势，申请转入我院各专业的原因、目标及志向等，时间控制在</w:t>
      </w:r>
      <w:r>
        <w:rPr>
          <w:rFonts w:ascii="仿宋_GB2312" w:hAnsi="仿宋_GB2312" w:eastAsia="仿宋_GB2312" w:cs="仿宋_GB2312"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</w:rPr>
        <w:t>分钟以内；</w:t>
      </w:r>
    </w:p>
    <w:p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（二）朗读考核小组现场指定的语言材料；</w:t>
      </w:r>
    </w:p>
    <w:p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（三）考核小组成员进行现场提问，考查学生的知识、思维和语言表达等综合能力以及学生的理想信念和学习态度等，时间控制在</w:t>
      </w:r>
      <w:r>
        <w:rPr>
          <w:rFonts w:ascii="仿宋_GB2312" w:hAnsi="仿宋_GB2312" w:eastAsia="仿宋_GB2312" w:cs="仿宋_GB2312"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</w:rPr>
        <w:t>分钟以内；</w:t>
      </w:r>
    </w:p>
    <w:p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（四）面试总时长控制在5分钟之内，其中个人陈述不超过</w:t>
      </w:r>
      <w:r>
        <w:rPr>
          <w:rFonts w:ascii="仿宋_GB2312" w:hAnsi="仿宋_GB2312" w:eastAsia="仿宋_GB2312" w:cs="仿宋_GB2312"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</w:rPr>
        <w:t>分钟，回答问题不超过2分钟。</w:t>
      </w:r>
    </w:p>
    <w:p>
      <w:pPr>
        <w:spacing w:line="360" w:lineRule="auto"/>
        <w:rPr>
          <w:rFonts w:ascii="仿宋_GB2312" w:hAnsi="仿宋_GB2312" w:eastAsia="仿宋_GB2312" w:cs="仿宋_GB2312"/>
          <w:b/>
          <w:bCs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</w:rPr>
        <w:t>五、考核时间：</w:t>
      </w:r>
    </w:p>
    <w:p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（一）笔试时间：202</w:t>
      </w:r>
      <w:r>
        <w:rPr>
          <w:rFonts w:ascii="仿宋_GB2312" w:hAnsi="仿宋_GB2312" w:eastAsia="仿宋_GB2312" w:cs="仿宋_GB2312"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ascii="仿宋_GB2312" w:hAnsi="仿宋_GB2312" w:eastAsia="仿宋_GB2312" w:cs="仿宋_GB2312"/>
          <w:sz w:val="28"/>
          <w:szCs w:val="28"/>
        </w:rPr>
        <w:t>5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ascii="仿宋_GB2312" w:hAnsi="仿宋_GB2312" w:eastAsia="仿宋_GB2312" w:cs="仿宋_GB2312"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</w:rPr>
        <w:t>6日星期四中午1</w:t>
      </w:r>
      <w:r>
        <w:rPr>
          <w:rFonts w:ascii="仿宋_GB2312" w:hAnsi="仿宋_GB2312" w:eastAsia="仿宋_GB2312" w:cs="仿宋_GB2312"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</w:rPr>
        <w:t>:3</w:t>
      </w:r>
      <w:r>
        <w:rPr>
          <w:rFonts w:ascii="仿宋_GB2312" w:hAnsi="仿宋_GB2312" w:eastAsia="仿宋_GB2312" w:cs="仿宋_GB2312"/>
          <w:sz w:val="28"/>
          <w:szCs w:val="28"/>
        </w:rPr>
        <w:t>0</w:t>
      </w:r>
      <w:r>
        <w:rPr>
          <w:rFonts w:hint="eastAsia" w:ascii="仿宋_GB2312" w:hAnsi="仿宋_GB2312" w:eastAsia="仿宋_GB2312" w:cs="仿宋_GB2312"/>
          <w:sz w:val="28"/>
          <w:szCs w:val="28"/>
        </w:rPr>
        <w:t>-</w:t>
      </w:r>
      <w:r>
        <w:rPr>
          <w:rFonts w:ascii="仿宋_GB2312" w:hAnsi="仿宋_GB2312" w:eastAsia="仿宋_GB2312" w:cs="仿宋_GB2312"/>
          <w:sz w:val="28"/>
          <w:szCs w:val="28"/>
        </w:rPr>
        <w:t>14</w:t>
      </w:r>
      <w:r>
        <w:rPr>
          <w:rFonts w:hint="eastAsia" w:ascii="仿宋_GB2312" w:hAnsi="仿宋_GB2312" w:eastAsia="仿宋_GB2312" w:cs="仿宋_GB2312"/>
          <w:sz w:val="28"/>
          <w:szCs w:val="28"/>
        </w:rPr>
        <w:t>:0</w:t>
      </w:r>
      <w:r>
        <w:rPr>
          <w:rFonts w:ascii="仿宋_GB2312" w:hAnsi="仿宋_GB2312" w:eastAsia="仿宋_GB2312" w:cs="仿宋_GB2312"/>
          <w:sz w:val="28"/>
          <w:szCs w:val="28"/>
        </w:rPr>
        <w:t>0</w:t>
      </w:r>
      <w:r>
        <w:rPr>
          <w:rFonts w:hint="eastAsia" w:ascii="仿宋_GB2312" w:hAnsi="仿宋_GB2312" w:eastAsia="仿宋_GB2312" w:cs="仿宋_GB2312"/>
          <w:sz w:val="28"/>
          <w:szCs w:val="28"/>
        </w:rPr>
        <w:t>；时长：9</w:t>
      </w:r>
      <w:r>
        <w:rPr>
          <w:rFonts w:ascii="仿宋_GB2312" w:hAnsi="仿宋_GB2312" w:eastAsia="仿宋_GB2312" w:cs="仿宋_GB2312"/>
          <w:sz w:val="28"/>
          <w:szCs w:val="28"/>
        </w:rPr>
        <w:t>0</w:t>
      </w:r>
      <w:r>
        <w:rPr>
          <w:rFonts w:hint="eastAsia" w:ascii="仿宋_GB2312" w:hAnsi="仿宋_GB2312" w:eastAsia="仿宋_GB2312" w:cs="仿宋_GB2312"/>
          <w:sz w:val="28"/>
          <w:szCs w:val="28"/>
        </w:rPr>
        <w:t>分钟。</w:t>
      </w:r>
    </w:p>
    <w:p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（二）面试时间：2</w:t>
      </w:r>
      <w:r>
        <w:rPr>
          <w:rFonts w:ascii="仿宋_GB2312" w:hAnsi="仿宋_GB2312" w:eastAsia="仿宋_GB2312" w:cs="仿宋_GB2312"/>
          <w:sz w:val="28"/>
          <w:szCs w:val="28"/>
        </w:rPr>
        <w:t>022</w:t>
      </w:r>
      <w:r>
        <w:rPr>
          <w:rFonts w:hint="eastAsia" w:ascii="仿宋_GB2312" w:hAnsi="仿宋_GB2312" w:eastAsia="仿宋_GB2312" w:cs="仿宋_GB2312"/>
          <w:sz w:val="28"/>
          <w:szCs w:val="28"/>
        </w:rPr>
        <w:t>年5月2</w:t>
      </w:r>
      <w:r>
        <w:rPr>
          <w:rFonts w:ascii="仿宋_GB2312" w:hAnsi="仿宋_GB2312" w:eastAsia="仿宋_GB2312" w:cs="仿宋_GB2312"/>
          <w:sz w:val="28"/>
          <w:szCs w:val="28"/>
        </w:rPr>
        <w:t>6</w:t>
      </w:r>
      <w:r>
        <w:rPr>
          <w:rFonts w:hint="eastAsia" w:ascii="仿宋_GB2312" w:hAnsi="仿宋_GB2312" w:eastAsia="仿宋_GB2312" w:cs="仿宋_GB2312"/>
          <w:sz w:val="28"/>
          <w:szCs w:val="28"/>
        </w:rPr>
        <w:t>日星期四下午1</w:t>
      </w:r>
      <w:r>
        <w:rPr>
          <w:rFonts w:ascii="仿宋_GB2312" w:hAnsi="仿宋_GB2312" w:eastAsia="仿宋_GB2312" w:cs="仿宋_GB2312"/>
          <w:sz w:val="28"/>
          <w:szCs w:val="28"/>
        </w:rPr>
        <w:t>4</w:t>
      </w:r>
      <w:r>
        <w:rPr>
          <w:rFonts w:hint="eastAsia" w:ascii="仿宋_GB2312" w:hAnsi="仿宋_GB2312" w:eastAsia="仿宋_GB2312" w:cs="仿宋_GB2312"/>
          <w:sz w:val="28"/>
          <w:szCs w:val="28"/>
        </w:rPr>
        <w:t>:0</w:t>
      </w:r>
      <w:r>
        <w:rPr>
          <w:rFonts w:ascii="仿宋_GB2312" w:hAnsi="仿宋_GB2312" w:eastAsia="仿宋_GB2312" w:cs="仿宋_GB2312"/>
          <w:sz w:val="28"/>
          <w:szCs w:val="28"/>
        </w:rPr>
        <w:t>5</w:t>
      </w:r>
      <w:r>
        <w:rPr>
          <w:rFonts w:hint="eastAsia" w:ascii="仿宋_GB2312" w:hAnsi="仿宋_GB2312" w:eastAsia="仿宋_GB2312" w:cs="仿宋_GB2312"/>
          <w:sz w:val="28"/>
          <w:szCs w:val="28"/>
        </w:rPr>
        <w:t>开始。</w:t>
      </w:r>
    </w:p>
    <w:p>
      <w:pPr>
        <w:spacing w:line="360" w:lineRule="auto"/>
        <w:rPr>
          <w:rFonts w:ascii="仿宋_GB2312" w:hAnsi="仿宋_GB2312" w:eastAsia="仿宋_GB2312" w:cs="仿宋_GB2312"/>
          <w:b/>
          <w:bCs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</w:rPr>
        <w:t>六、考核地点：</w:t>
      </w:r>
    </w:p>
    <w:p>
      <w:pPr>
        <w:spacing w:line="360" w:lineRule="auto"/>
        <w:ind w:firstLine="560" w:firstLineChars="200"/>
        <w:rPr>
          <w:b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三号教学楼外国语学院三楼</w:t>
      </w:r>
    </w:p>
    <w:p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（一）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笔试地点：</w:t>
      </w:r>
      <w:r>
        <w:rPr>
          <w:rFonts w:hint="eastAsia" w:ascii="仿宋_GB2312" w:hAnsi="仿宋_GB2312" w:eastAsia="仿宋_GB2312" w:cs="仿宋_GB2312"/>
          <w:sz w:val="28"/>
          <w:szCs w:val="28"/>
        </w:rPr>
        <w:t>3</w:t>
      </w:r>
      <w:r>
        <w:rPr>
          <w:rFonts w:ascii="仿宋_GB2312" w:hAnsi="仿宋_GB2312" w:eastAsia="仿宋_GB2312" w:cs="仿宋_GB2312"/>
          <w:sz w:val="28"/>
          <w:szCs w:val="28"/>
        </w:rPr>
        <w:t>406</w:t>
      </w:r>
      <w:r>
        <w:rPr>
          <w:rFonts w:hint="eastAsia" w:ascii="仿宋_GB2312" w:hAnsi="仿宋_GB2312" w:eastAsia="仿宋_GB2312" w:cs="仿宋_GB2312"/>
          <w:sz w:val="28"/>
          <w:szCs w:val="28"/>
        </w:rPr>
        <w:t>教室</w:t>
      </w:r>
    </w:p>
    <w:p>
      <w:pPr>
        <w:spacing w:line="360" w:lineRule="auto"/>
        <w:ind w:firstLine="560" w:firstLineChars="200"/>
        <w:rPr>
          <w:rFonts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（二）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面试地点：</w:t>
      </w:r>
    </w:p>
    <w:p>
      <w:pPr>
        <w:spacing w:line="360" w:lineRule="auto"/>
        <w:ind w:firstLine="1120" w:firstLineChars="4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</w:t>
      </w:r>
      <w:r>
        <w:rPr>
          <w:rFonts w:ascii="仿宋_GB2312" w:hAnsi="仿宋_GB2312" w:eastAsia="仿宋_GB2312" w:cs="仿宋_GB2312"/>
          <w:sz w:val="28"/>
          <w:szCs w:val="28"/>
        </w:rPr>
        <w:t xml:space="preserve">.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英语专业一组：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3302教室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</w:t>
      </w:r>
    </w:p>
    <w:p>
      <w:pPr>
        <w:spacing w:line="360" w:lineRule="auto"/>
        <w:ind w:firstLine="1120" w:firstLineChars="4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</w:t>
      </w:r>
      <w:r>
        <w:rPr>
          <w:rFonts w:ascii="仿宋_GB2312" w:hAnsi="仿宋_GB2312" w:eastAsia="仿宋_GB2312" w:cs="仿宋_GB2312"/>
          <w:sz w:val="28"/>
          <w:szCs w:val="28"/>
        </w:rPr>
        <w:t xml:space="preserve">.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英语专业二组：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>3304教室</w:t>
      </w:r>
    </w:p>
    <w:p>
      <w:pPr>
        <w:spacing w:line="360" w:lineRule="auto"/>
        <w:ind w:firstLine="1120" w:firstLineChars="4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</w:t>
      </w:r>
      <w:r>
        <w:rPr>
          <w:rFonts w:ascii="仿宋_GB2312" w:hAnsi="仿宋_GB2312" w:eastAsia="仿宋_GB2312" w:cs="仿宋_GB2312"/>
          <w:sz w:val="28"/>
          <w:szCs w:val="28"/>
        </w:rPr>
        <w:t xml:space="preserve">. </w:t>
      </w:r>
      <w:r>
        <w:rPr>
          <w:rFonts w:hint="eastAsia" w:ascii="仿宋_GB2312" w:hAnsi="仿宋_GB2312" w:eastAsia="仿宋_GB2312" w:cs="仿宋_GB2312"/>
          <w:sz w:val="28"/>
          <w:szCs w:val="28"/>
        </w:rPr>
        <w:t>商务英语专业组：330</w:t>
      </w:r>
      <w:r>
        <w:rPr>
          <w:rFonts w:ascii="仿宋_GB2312" w:hAnsi="仿宋_GB2312" w:eastAsia="仿宋_GB2312" w:cs="仿宋_GB2312"/>
          <w:sz w:val="28"/>
          <w:szCs w:val="28"/>
        </w:rPr>
        <w:t>6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教室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</w:t>
      </w:r>
    </w:p>
    <w:p>
      <w:pPr>
        <w:spacing w:line="360" w:lineRule="auto"/>
        <w:ind w:firstLine="1120" w:firstLineChars="4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</w:t>
      </w:r>
      <w:r>
        <w:rPr>
          <w:rFonts w:ascii="仿宋_GB2312" w:hAnsi="仿宋_GB2312" w:eastAsia="仿宋_GB2312" w:cs="仿宋_GB2312"/>
          <w:sz w:val="28"/>
          <w:szCs w:val="28"/>
        </w:rPr>
        <w:t xml:space="preserve">.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翻译专业组：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hint="eastAsia" w:ascii="仿宋_GB2312" w:hAnsi="仿宋_GB2312" w:eastAsia="仿宋_GB2312" w:cs="仿宋_GB2312"/>
          <w:sz w:val="28"/>
          <w:szCs w:val="28"/>
        </w:rPr>
        <w:t>3</w:t>
      </w:r>
      <w:r>
        <w:rPr>
          <w:rFonts w:ascii="仿宋_GB2312" w:hAnsi="仿宋_GB2312" w:eastAsia="仿宋_GB2312" w:cs="仿宋_GB2312"/>
          <w:sz w:val="28"/>
          <w:szCs w:val="28"/>
        </w:rPr>
        <w:t>308</w:t>
      </w:r>
      <w:r>
        <w:rPr>
          <w:rFonts w:hint="eastAsia" w:ascii="仿宋_GB2312" w:hAnsi="仿宋_GB2312" w:eastAsia="仿宋_GB2312" w:cs="仿宋_GB2312"/>
          <w:sz w:val="28"/>
          <w:szCs w:val="28"/>
        </w:rPr>
        <w:t>教室</w:t>
      </w:r>
    </w:p>
    <w:p>
      <w:pPr>
        <w:spacing w:line="360" w:lineRule="auto"/>
        <w:ind w:firstLine="1120" w:firstLineChars="4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</w:t>
      </w:r>
      <w:r>
        <w:rPr>
          <w:rFonts w:ascii="仿宋_GB2312" w:hAnsi="仿宋_GB2312" w:eastAsia="仿宋_GB2312" w:cs="仿宋_GB2312"/>
          <w:sz w:val="28"/>
          <w:szCs w:val="28"/>
        </w:rPr>
        <w:t xml:space="preserve">.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日语专业：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  </w:t>
      </w:r>
      <w:r>
        <w:rPr>
          <w:rFonts w:hint="eastAsia" w:ascii="仿宋_GB2312" w:hAnsi="仿宋_GB2312" w:eastAsia="仿宋_GB2312" w:cs="仿宋_GB2312"/>
          <w:sz w:val="28"/>
          <w:szCs w:val="28"/>
        </w:rPr>
        <w:t>3310教室</w:t>
      </w:r>
    </w:p>
    <w:p>
      <w:pPr>
        <w:spacing w:line="360" w:lineRule="auto"/>
        <w:rPr>
          <w:rFonts w:ascii="仿宋_GB2312" w:hAnsi="仿宋_GB2312" w:eastAsia="仿宋_GB2312" w:cs="仿宋_GB2312"/>
          <w:b/>
          <w:bCs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</w:rPr>
        <w:t>七、评分标准：</w:t>
      </w: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</w:rPr>
        <w:tab/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0"/>
        <w:gridCol w:w="6571"/>
        <w:gridCol w:w="12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" w:type="dxa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等级</w:t>
            </w:r>
          </w:p>
        </w:tc>
        <w:tc>
          <w:tcPr>
            <w:tcW w:w="6571" w:type="dxa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等</w:t>
            </w:r>
            <w:r>
              <w:rPr>
                <w:rFonts w:eastAsia="仿宋_GB2312" w:cs="Calibri"/>
                <w:color w:val="000000"/>
                <w:sz w:val="28"/>
                <w:szCs w:val="28"/>
              </w:rPr>
              <w:t> 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级</w:t>
            </w:r>
            <w:r>
              <w:rPr>
                <w:rFonts w:eastAsia="仿宋_GB2312" w:cs="Calibri"/>
                <w:color w:val="000000"/>
                <w:sz w:val="28"/>
                <w:szCs w:val="28"/>
              </w:rPr>
              <w:t> 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描</w:t>
            </w:r>
            <w:r>
              <w:rPr>
                <w:rFonts w:eastAsia="仿宋_GB2312" w:cs="Calibri"/>
                <w:color w:val="000000"/>
                <w:sz w:val="28"/>
                <w:szCs w:val="28"/>
              </w:rPr>
              <w:t> 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述</w:t>
            </w:r>
          </w:p>
        </w:tc>
        <w:tc>
          <w:tcPr>
            <w:tcW w:w="1221" w:type="dxa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分数段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" w:type="dxa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A</w:t>
            </w:r>
          </w:p>
        </w:tc>
        <w:tc>
          <w:tcPr>
            <w:tcW w:w="6571" w:type="dxa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能用英语（日语）就熟悉的话题进行自如的交谈，基本没有困难。能就熟悉的话题连贯地发表意见和看法，英语（日语）发音标准。能清晰、流利地用英语（日语）叙述或描述一般性事件和现象。</w:t>
            </w:r>
          </w:p>
        </w:tc>
        <w:tc>
          <w:tcPr>
            <w:tcW w:w="1221" w:type="dxa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91-100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" w:type="dxa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B</w:t>
            </w:r>
          </w:p>
        </w:tc>
        <w:tc>
          <w:tcPr>
            <w:tcW w:w="6571" w:type="dxa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能用英语（日语）就熟悉的话题进行交谈，虽有些困难，但不影响交际。能就熟悉的话题作较连贯的发言，英语（日语）发音基本标准。能较清晰、流利地用英语（日语）叙述或描述一般性事件和现象。</w:t>
            </w:r>
          </w:p>
        </w:tc>
        <w:tc>
          <w:tcPr>
            <w:tcW w:w="1221" w:type="dxa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76-90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30" w:type="dxa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C</w:t>
            </w:r>
          </w:p>
        </w:tc>
        <w:tc>
          <w:tcPr>
            <w:tcW w:w="6571" w:type="dxa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能用英语（日语）就熟悉的话题进行简单的交谈。能就熟悉的话题作简短的发言，英语（日语）发音欠佳。能用英语（日语）简单地叙述或描述一般性事件和现象。</w:t>
            </w:r>
          </w:p>
        </w:tc>
        <w:tc>
          <w:tcPr>
            <w:tcW w:w="1221" w:type="dxa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61-75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730" w:type="dxa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D</w:t>
            </w:r>
          </w:p>
        </w:tc>
        <w:tc>
          <w:tcPr>
            <w:tcW w:w="6571" w:type="dxa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尚不具备英语（日语）口头交际能力。</w:t>
            </w:r>
          </w:p>
        </w:tc>
        <w:tc>
          <w:tcPr>
            <w:tcW w:w="1221" w:type="dxa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60及以下</w:t>
            </w:r>
          </w:p>
        </w:tc>
      </w:tr>
    </w:tbl>
    <w:p>
      <w:pPr>
        <w:spacing w:line="360" w:lineRule="auto"/>
        <w:rPr>
          <w:rFonts w:ascii="仿宋_GB2312" w:hAnsi="仿宋_GB2312" w:eastAsia="仿宋_GB2312" w:cs="仿宋_GB2312"/>
          <w:b/>
          <w:bCs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</w:rPr>
        <w:t>八、考核结果：</w:t>
      </w:r>
    </w:p>
    <w:p>
      <w:pPr>
        <w:spacing w:line="480" w:lineRule="exact"/>
        <w:ind w:firstLine="560" w:firstLineChars="200"/>
        <w:rPr>
          <w:rFonts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 xml:space="preserve">全部考核学生按考核综合成绩从高往低进行排序，确定拟录取名单，提交教务处审查后公示。                          </w:t>
      </w:r>
    </w:p>
    <w:p>
      <w:pPr>
        <w:spacing w:line="480" w:lineRule="exact"/>
        <w:rPr>
          <w:rFonts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 xml:space="preserve">                      </w:t>
      </w:r>
      <w:r>
        <w:rPr>
          <w:rFonts w:ascii="仿宋_GB2312" w:hAnsi="仿宋_GB2312" w:eastAsia="仿宋_GB2312" w:cs="仿宋_GB2312"/>
          <w:color w:val="000000"/>
          <w:sz w:val="28"/>
          <w:szCs w:val="28"/>
        </w:rPr>
        <w:t xml:space="preserve">             </w:t>
      </w:r>
    </w:p>
    <w:p>
      <w:pPr>
        <w:spacing w:line="480" w:lineRule="exact"/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</w:pPr>
      <w:r>
        <w:rPr>
          <w:rFonts w:ascii="仿宋_GB2312" w:hAnsi="仿宋_GB2312" w:eastAsia="仿宋_GB2312" w:cs="仿宋_GB2312"/>
          <w:color w:val="000000"/>
          <w:sz w:val="28"/>
          <w:szCs w:val="28"/>
        </w:rPr>
        <w:t xml:space="preserve">                                     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 xml:space="preserve">  </w:t>
      </w:r>
    </w:p>
    <w:p>
      <w:pPr>
        <w:spacing w:line="480" w:lineRule="exact"/>
        <w:ind w:firstLine="5600" w:firstLineChars="2000"/>
        <w:rPr>
          <w:rFonts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 xml:space="preserve"> 外国语学院                                              </w:t>
      </w:r>
    </w:p>
    <w:p>
      <w:pPr>
        <w:spacing w:line="480" w:lineRule="exact"/>
        <w:rPr>
          <w:rFonts w:hint="eastAsia" w:ascii="仿宋_GB2312" w:hAnsi="仿宋_GB2312" w:eastAsia="仿宋_GB2312" w:cs="仿宋_GB2312"/>
          <w:color w:val="000000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 xml:space="preserve">                                       202</w:t>
      </w:r>
      <w:r>
        <w:rPr>
          <w:rFonts w:ascii="仿宋_GB2312" w:hAnsi="仿宋_GB2312" w:eastAsia="仿宋_GB2312" w:cs="仿宋_GB2312"/>
          <w:color w:val="000000"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eastAsia="zh-CN"/>
        </w:rPr>
        <w:t>年</w:t>
      </w:r>
      <w:r>
        <w:rPr>
          <w:rFonts w:ascii="仿宋_GB2312" w:hAnsi="仿宋_GB2312" w:eastAsia="仿宋_GB2312" w:cs="仿宋_GB2312"/>
          <w:color w:val="000000"/>
          <w:sz w:val="28"/>
          <w:szCs w:val="28"/>
        </w:rPr>
        <w:t>5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eastAsia="zh-CN"/>
        </w:rPr>
        <w:t>月</w:t>
      </w:r>
      <w:r>
        <w:rPr>
          <w:rFonts w:ascii="仿宋_GB2312" w:hAnsi="仿宋_GB2312" w:eastAsia="仿宋_GB2312" w:cs="仿宋_GB2312"/>
          <w:color w:val="000000"/>
          <w:sz w:val="28"/>
          <w:szCs w:val="28"/>
        </w:rPr>
        <w:t>23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FiNzEwZDQxODg0NGM3NDBiMDNhZTUzZDIzZTMyYTgifQ=="/>
  </w:docVars>
  <w:rsids>
    <w:rsidRoot w:val="3FDC7F64"/>
    <w:rsid w:val="00136605"/>
    <w:rsid w:val="001E15FF"/>
    <w:rsid w:val="004033BE"/>
    <w:rsid w:val="0045425A"/>
    <w:rsid w:val="00512ABC"/>
    <w:rsid w:val="00530373"/>
    <w:rsid w:val="0068163E"/>
    <w:rsid w:val="00686BE6"/>
    <w:rsid w:val="00884D25"/>
    <w:rsid w:val="008B3C0C"/>
    <w:rsid w:val="008D5E6A"/>
    <w:rsid w:val="009D6E77"/>
    <w:rsid w:val="00A63CBE"/>
    <w:rsid w:val="00AC2EC8"/>
    <w:rsid w:val="00B100ED"/>
    <w:rsid w:val="00CB778F"/>
    <w:rsid w:val="00CD5EA4"/>
    <w:rsid w:val="00CF1CD0"/>
    <w:rsid w:val="00D54D49"/>
    <w:rsid w:val="00DD028D"/>
    <w:rsid w:val="00E85667"/>
    <w:rsid w:val="00F11DB8"/>
    <w:rsid w:val="00F97C89"/>
    <w:rsid w:val="03F65926"/>
    <w:rsid w:val="04B24B3C"/>
    <w:rsid w:val="07E043CE"/>
    <w:rsid w:val="09574917"/>
    <w:rsid w:val="0998569C"/>
    <w:rsid w:val="1074577C"/>
    <w:rsid w:val="10C014B6"/>
    <w:rsid w:val="13FF781F"/>
    <w:rsid w:val="20606B77"/>
    <w:rsid w:val="218E7A76"/>
    <w:rsid w:val="26762F43"/>
    <w:rsid w:val="274C7144"/>
    <w:rsid w:val="27C83A9F"/>
    <w:rsid w:val="32261BFD"/>
    <w:rsid w:val="34682886"/>
    <w:rsid w:val="38FA05B4"/>
    <w:rsid w:val="39395923"/>
    <w:rsid w:val="3A314821"/>
    <w:rsid w:val="3A615FBE"/>
    <w:rsid w:val="3A6E4F5E"/>
    <w:rsid w:val="3FDC7F64"/>
    <w:rsid w:val="47FC0C6E"/>
    <w:rsid w:val="4B876B97"/>
    <w:rsid w:val="4EC270FB"/>
    <w:rsid w:val="56BC03E6"/>
    <w:rsid w:val="59A002C7"/>
    <w:rsid w:val="5AE5612E"/>
    <w:rsid w:val="5BA330E8"/>
    <w:rsid w:val="5EB37EA1"/>
    <w:rsid w:val="607D4636"/>
    <w:rsid w:val="6ED14E0B"/>
    <w:rsid w:val="777C5C43"/>
    <w:rsid w:val="7C3A4041"/>
    <w:rsid w:val="7F41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/>
      <w:b/>
      <w:bCs/>
      <w:kern w:val="44"/>
      <w:sz w:val="48"/>
      <w:szCs w:val="48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1000</Words>
  <Characters>1088</Characters>
  <Lines>9</Lines>
  <Paragraphs>2</Paragraphs>
  <TotalTime>305</TotalTime>
  <ScaleCrop>false</ScaleCrop>
  <LinksUpToDate>false</LinksUpToDate>
  <CharactersWithSpaces>1309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2020-12-07T01:16:00Z</dcterms:created>
  <dc:creator>ouqiuyun</dc:creator>
  <cp:lastModifiedBy>邱晏华</cp:lastModifiedBy>
  <cp:lastPrinted>2021-11-30T01:13:00Z</cp:lastPrinted>
  <dcterms:modified xsi:type="dcterms:W3CDTF">2022-05-24T12:02:06Z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D9D00E6457104DC5A80C97FE7891C20A</vt:lpwstr>
  </property>
</Properties>
</file>