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</w:rPr>
        <w:t>马克思主义学院2021-2022学年下学期   转专业考核方案</w:t>
      </w:r>
    </w:p>
    <w:p>
      <w:pPr>
        <w:jc w:val="center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 xml:space="preserve">    </w:t>
      </w:r>
    </w:p>
    <w:p>
      <w:pPr>
        <w:widowControl/>
        <w:spacing w:line="619" w:lineRule="atLeast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根据《关于2021-2022学年下学期普通本科学生转专业工作安排的通知》要求，现将本学院转专业考核方案如下：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考核小组：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成员：张玲、蔡志荣、尚峰、樊勇</w:t>
      </w:r>
    </w:p>
    <w:p>
      <w:pPr>
        <w:widowControl/>
        <w:spacing w:line="619" w:lineRule="atLeast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二、考核方式：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思想政治教育：笔试40%+面试60%</w:t>
      </w:r>
    </w:p>
    <w:p>
      <w:pPr>
        <w:widowControl/>
        <w:spacing w:line="619" w:lineRule="atLeas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三、考核内容：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（一）笔试内容：政治。闭卷，考试时长见试卷，总分100分。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（二）面试内容：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2.考核小组成员进行现场提问，考查学生的知识、思维和语言等综合表达能力，以及理想信念、学习态度等。</w:t>
      </w:r>
    </w:p>
    <w:p>
      <w:pPr>
        <w:pStyle w:val="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spacing w:line="619" w:lineRule="atLeas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四、考核安排：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见附件《转专业考核安排表》</w:t>
      </w:r>
    </w:p>
    <w:p>
      <w:pPr>
        <w:widowControl/>
        <w:spacing w:line="619" w:lineRule="atLeast"/>
        <w:ind w:left="420" w:leftChars="200" w:firstLine="281" w:firstLineChars="1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五、考核结果：</w:t>
      </w:r>
    </w:p>
    <w:p>
      <w:pPr>
        <w:widowControl/>
        <w:spacing w:line="619" w:lineRule="atLeast"/>
        <w:ind w:left="420" w:leftChars="200" w:firstLine="280" w:firstLineChars="1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全部考核学生按考核综合成绩从高往低进行排序，确定拟录取名单，提交教务处审查后公示。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>
      <w:pPr>
        <w:widowControl/>
        <w:spacing w:line="619" w:lineRule="atLeast"/>
        <w:ind w:firstLine="5880" w:firstLineChars="2100"/>
        <w:rPr>
          <w:rFonts w:ascii="仿宋_GB2312" w:hAnsi="仿宋_GB2312" w:eastAsia="仿宋_GB2312" w:cs="仿宋_GB2312"/>
          <w:sz w:val="28"/>
          <w:szCs w:val="28"/>
        </w:rPr>
      </w:pPr>
    </w:p>
    <w:p>
      <w:pPr>
        <w:widowControl/>
        <w:spacing w:line="619" w:lineRule="atLeast"/>
        <w:ind w:firstLine="616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马克思主义学院</w:t>
      </w:r>
    </w:p>
    <w:p>
      <w:pPr>
        <w:widowControl/>
        <w:spacing w:line="619" w:lineRule="atLeast"/>
        <w:ind w:firstLine="560" w:firstLineChars="200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ascii="仿宋_GB2312" w:hAnsi="仿宋_GB2312" w:eastAsia="仿宋_GB2312" w:cs="仿宋_GB2312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sz w:val="28"/>
          <w:szCs w:val="28"/>
        </w:r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57FE534E"/>
    <w:rsid w:val="00300849"/>
    <w:rsid w:val="00643504"/>
    <w:rsid w:val="00860628"/>
    <w:rsid w:val="00E07E00"/>
    <w:rsid w:val="03D0513A"/>
    <w:rsid w:val="08370C99"/>
    <w:rsid w:val="0F220FCC"/>
    <w:rsid w:val="1CDC022E"/>
    <w:rsid w:val="233728A7"/>
    <w:rsid w:val="233F2306"/>
    <w:rsid w:val="23840E86"/>
    <w:rsid w:val="240F71A0"/>
    <w:rsid w:val="2AA07B14"/>
    <w:rsid w:val="2FE80525"/>
    <w:rsid w:val="35D722AB"/>
    <w:rsid w:val="37892906"/>
    <w:rsid w:val="38291A84"/>
    <w:rsid w:val="3D0256D4"/>
    <w:rsid w:val="3F18429A"/>
    <w:rsid w:val="40F26CF9"/>
    <w:rsid w:val="43283580"/>
    <w:rsid w:val="57FE534E"/>
    <w:rsid w:val="5DBF75D6"/>
    <w:rsid w:val="6707572C"/>
    <w:rsid w:val="6D6E2363"/>
    <w:rsid w:val="73946FEF"/>
    <w:rsid w:val="750E32E6"/>
    <w:rsid w:val="79E50391"/>
    <w:rsid w:val="7D573B42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396</Words>
  <Characters>427</Characters>
  <Lines>3</Lines>
  <Paragraphs>1</Paragraphs>
  <TotalTime>2</TotalTime>
  <ScaleCrop>false</ScaleCrop>
  <LinksUpToDate>false</LinksUpToDate>
  <CharactersWithSpaces>438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邱晏华</cp:lastModifiedBy>
  <cp:lastPrinted>2021-11-30T03:26:00Z</cp:lastPrinted>
  <dcterms:modified xsi:type="dcterms:W3CDTF">2022-05-24T12:12:19Z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A8F7FEF55C5E415EA7174751F855BDAA</vt:lpwstr>
  </property>
</Properties>
</file>