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9A709"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外国语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学院202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-202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学年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下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学期普通</w:t>
      </w:r>
    </w:p>
    <w:p w14:paraId="69176DCA"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本科学生转专业工作方案</w:t>
      </w:r>
    </w:p>
    <w:p w14:paraId="3FFBC150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 w14:paraId="1D340F3C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学校</w:t>
      </w:r>
      <w:r>
        <w:rPr>
          <w:rFonts w:hint="eastAsia" w:ascii="仿宋_GB2312" w:hAnsi="Calibri" w:eastAsia="仿宋_GB2312" w:cs="Times New Roman"/>
          <w:sz w:val="32"/>
          <w:szCs w:val="32"/>
        </w:rPr>
        <w:t>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要求</w:t>
      </w:r>
      <w:r>
        <w:rPr>
          <w:rFonts w:hint="eastAsia" w:ascii="仿宋_GB2312" w:hAnsi="Calibri" w:eastAsia="仿宋_GB2312" w:cs="Times New Roman"/>
          <w:sz w:val="32"/>
          <w:szCs w:val="32"/>
        </w:rPr>
        <w:t>，现制定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外国语</w:t>
      </w:r>
      <w:r>
        <w:rPr>
          <w:rFonts w:hint="eastAsia" w:ascii="仿宋_GB2312" w:hAnsi="Calibri" w:eastAsia="仿宋_GB2312" w:cs="Times New Roman"/>
          <w:sz w:val="32"/>
          <w:szCs w:val="32"/>
        </w:rPr>
        <w:t>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级学生转专业工作方案，具体如下：</w:t>
      </w:r>
    </w:p>
    <w:p w14:paraId="510B7B40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 w14:paraId="3E928D05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组长：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胡崇芝、刘晖</w:t>
      </w:r>
    </w:p>
    <w:p w14:paraId="2DB7E028">
      <w:pPr>
        <w:spacing w:line="560" w:lineRule="exact"/>
        <w:ind w:left="1598" w:leftChars="304" w:hanging="960" w:hangingChars="3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成员：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姚勇、冯婷、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冶慧颖、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李祖平、陈曦、孙玲燕、杨露、王晓刚、祝钰、闫冰、胡波</w:t>
      </w:r>
    </w:p>
    <w:p w14:paraId="6EECAB84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秘书：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黄华明</w:t>
      </w:r>
    </w:p>
    <w:p w14:paraId="705268D5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二、转专业对象及条件</w:t>
      </w:r>
    </w:p>
    <w:p w14:paraId="638C11BB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符合学校教务处《关于202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学期普通本科学生转专业工作安排的通知》中规定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申请转专业对象及条件要求。</w:t>
      </w:r>
    </w:p>
    <w:p w14:paraId="048510A9">
      <w:pPr>
        <w:spacing w:line="560" w:lineRule="exact"/>
        <w:ind w:firstLine="640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</w:t>
      </w: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三、转专业考核方式</w:t>
      </w:r>
    </w:p>
    <w:p w14:paraId="2B2FE352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申请转入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英语专业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、商务英语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专业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和日语专业的学生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均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必须参加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外国语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学院组织的转专业考核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考核采取面试方式进行，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考核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成绩由《大学英语I》（非英语专业）或《综合英语1》（英语专业）的期末总评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成绩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+现场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面试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成绩构成。其中大学英语课程成绩占总成绩的4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0%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现场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面试成绩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占总评成绩的6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0%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最后按照总评成绩由高到低进行录取。</w:t>
      </w:r>
    </w:p>
    <w:p w14:paraId="76A26404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四、转专业考核内容</w:t>
      </w:r>
    </w:p>
    <w:p w14:paraId="27D6A245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1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学生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用英语或日语简要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陈述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自己的个人情况、外语学习基础、主要优势以及申请转入我院各专业的主要原因和目标志向等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个人陈述时间控制在2分钟以内。</w:t>
      </w:r>
    </w:p>
    <w:p w14:paraId="3A9BBDAD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考核小组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面试教师用英语（或日语）和汉语对参加面试的学生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进行现场提问，考查学生的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英语（或日语）语言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表达能力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和沟通能力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，以及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学生的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学习态度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和学习规划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现场问答时间控制在2分钟以内。</w:t>
      </w:r>
    </w:p>
    <w:p w14:paraId="231CD63B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面试总分100分，除特长、优势的佐证材料外其他任何材料不得带入考场。</w:t>
      </w:r>
    </w:p>
    <w:p w14:paraId="0379DC36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五、录取原则</w:t>
      </w:r>
    </w:p>
    <w:p w14:paraId="4A86A04E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按照公开、公平、公正、择优录取的原则，学院依据转专业考核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总评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成绩从高到低进行排序，</w:t>
      </w:r>
      <w:r>
        <w:rPr>
          <w:rFonts w:hint="eastAsia" w:ascii="仿宋_GB2312" w:hAnsi="Calibri" w:eastAsia="仿宋_GB2312" w:cs="Times New Roman"/>
          <w:sz w:val="32"/>
          <w:szCs w:val="32"/>
        </w:rPr>
        <w:t>转专业工作小组依据计划对符合条件的学生进行审核后，确定拟录取名单，提交教务处审查后公示。</w:t>
      </w:r>
    </w:p>
    <w:p w14:paraId="27077242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六、工作程序及时间安排</w:t>
      </w:r>
    </w:p>
    <w:p w14:paraId="05A03C71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按照教务处《关于202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学期普通本科学生转专业工作安排的通知》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中的各项要求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及时间安排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完成转专业考核及各项材料上报工作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。</w:t>
      </w:r>
    </w:p>
    <w:p w14:paraId="00B51C93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七、咨询电话、地点</w:t>
      </w:r>
    </w:p>
    <w:p w14:paraId="666BD499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咨询电话： 027-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52104596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</w:t>
      </w:r>
    </w:p>
    <w:p w14:paraId="39308F9C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咨询</w:t>
      </w:r>
      <w:bookmarkStart w:id="0" w:name="_GoBack"/>
      <w:bookmarkEnd w:id="0"/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地点： 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3号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教学楼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418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室</w:t>
      </w:r>
    </w:p>
    <w:p w14:paraId="29233E27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   </w:t>
      </w:r>
    </w:p>
    <w:p w14:paraId="69399BE5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         </w:t>
      </w:r>
    </w:p>
    <w:p w14:paraId="35751D8F"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 外国语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学院                 </w:t>
      </w:r>
    </w:p>
    <w:p w14:paraId="0587B54C">
      <w:pPr>
        <w:spacing w:line="560" w:lineRule="exact"/>
        <w:ind w:firstLine="640" w:firstLineChars="200"/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                              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日</w:t>
      </w:r>
    </w:p>
    <w:p w14:paraId="6CE4BE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zNjAwYTUxNDRkYTJlOWIxNGY1MjZkNGNjMGZlMGMifQ=="/>
  </w:docVars>
  <w:rsids>
    <w:rsidRoot w:val="758A445F"/>
    <w:rsid w:val="0BB90AE6"/>
    <w:rsid w:val="0E910414"/>
    <w:rsid w:val="1CB245CE"/>
    <w:rsid w:val="2023745A"/>
    <w:rsid w:val="27656C4F"/>
    <w:rsid w:val="283C68F9"/>
    <w:rsid w:val="2DE60711"/>
    <w:rsid w:val="357536B1"/>
    <w:rsid w:val="35AA1B1B"/>
    <w:rsid w:val="38706AAE"/>
    <w:rsid w:val="3910502E"/>
    <w:rsid w:val="40071CCA"/>
    <w:rsid w:val="4A9D27F2"/>
    <w:rsid w:val="4DA7683C"/>
    <w:rsid w:val="519C1D41"/>
    <w:rsid w:val="53025407"/>
    <w:rsid w:val="54347D60"/>
    <w:rsid w:val="5B845FEE"/>
    <w:rsid w:val="5C425448"/>
    <w:rsid w:val="63704721"/>
    <w:rsid w:val="681D3105"/>
    <w:rsid w:val="758A44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763</Words>
  <Characters>823</Characters>
  <Lines>0</Lines>
  <Paragraphs>0</Paragraphs>
  <TotalTime>34</TotalTime>
  <ScaleCrop>false</ScaleCrop>
  <LinksUpToDate>false</LinksUpToDate>
  <CharactersWithSpaces>925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2023-10-23T08:32:00Z</dcterms:created>
  <dc:creator>84777</dc:creator>
  <cp:lastModifiedBy>邱晏华</cp:lastModifiedBy>
  <dcterms:modified xsi:type="dcterms:W3CDTF">2025-06-05T12:17:19Z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20AD958F7BA543D596F2F1ED54551502_13</vt:lpwstr>
  </property>
  <property fmtid="{D5CDD505-2E9C-101B-9397-08002B2CF9AE}" pid="4" name="KSOTemplateDocerSaveRecord">
    <vt:lpwstr>eyJoZGlkIjoiMWFiNzEwZDQxODg0NGM3NDBiMDNhZTUzZDIzZTMyYTgiLCJ1c2VySWQiOiI3MTY2OTI2MTkifQ==</vt:lpwstr>
  </property>
</Properties>
</file>