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湖北第二师范学院</w:t>
      </w:r>
      <w:r>
        <w:rPr>
          <w:rFonts w:hint="eastAsia" w:ascii="宋体" w:hAnsi="宋体" w:eastAsia="宋体" w:cs="宋体"/>
          <w:sz w:val="36"/>
          <w:szCs w:val="36"/>
        </w:rPr>
        <w:t>本科教学改革重大项目暨重大</w:t>
      </w:r>
    </w:p>
    <w:p>
      <w:pPr>
        <w:pStyle w:val="2"/>
        <w:bidi w:val="0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教学成果培育计划（202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sz w:val="36"/>
          <w:szCs w:val="36"/>
        </w:rPr>
        <w:t>-202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sz w:val="36"/>
          <w:szCs w:val="36"/>
        </w:rPr>
        <w:t>）</w:t>
      </w:r>
      <w:r>
        <w:rPr>
          <w:rFonts w:hint="eastAsia" w:ascii="宋体" w:hAnsi="宋体" w:cs="宋体"/>
          <w:sz w:val="36"/>
          <w:szCs w:val="36"/>
          <w:lang w:val="en-US" w:eastAsia="zh-CN"/>
        </w:rPr>
        <w:t>重点任务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（一）“四新”改革聚焦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1.“新师范”改革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问题解决：</w:t>
      </w:r>
      <w:r>
        <w:rPr>
          <w:rFonts w:hint="eastAsia" w:ascii="仿宋" w:hAnsi="仿宋" w:eastAsia="仿宋" w:cs="仿宋"/>
          <w:sz w:val="32"/>
          <w:szCs w:val="32"/>
        </w:rPr>
        <w:t>参与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区域</w:t>
      </w:r>
      <w:r>
        <w:rPr>
          <w:rFonts w:hint="eastAsia" w:ascii="仿宋" w:hAnsi="仿宋" w:eastAsia="仿宋" w:cs="仿宋"/>
          <w:sz w:val="32"/>
          <w:szCs w:val="32"/>
        </w:rPr>
        <w:t>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研究</w:t>
      </w:r>
      <w:r>
        <w:rPr>
          <w:rFonts w:hint="eastAsia" w:ascii="仿宋" w:hAnsi="仿宋" w:eastAsia="仿宋" w:cs="仿宋"/>
          <w:sz w:val="32"/>
          <w:szCs w:val="32"/>
        </w:rPr>
        <w:t>不深入、“UGS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</w:t>
      </w:r>
      <w:r>
        <w:rPr>
          <w:rFonts w:hint="eastAsia" w:ascii="仿宋" w:hAnsi="仿宋" w:eastAsia="仿宋" w:cs="仿宋"/>
          <w:sz w:val="32"/>
          <w:szCs w:val="32"/>
        </w:rPr>
        <w:t>”协同育人机制不完善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服务乡村教育振兴不系统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、师范教育培养特色不突出。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方向聚焦：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服务区域教育发展</w:t>
      </w:r>
      <w:r>
        <w:rPr>
          <w:rFonts w:hint="eastAsia" w:ascii="仿宋" w:hAnsi="仿宋" w:eastAsia="仿宋" w:cs="仿宋"/>
          <w:sz w:val="32"/>
          <w:szCs w:val="32"/>
        </w:rPr>
        <w:t>，创新师范生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培养</w:t>
      </w:r>
      <w:r>
        <w:rPr>
          <w:rFonts w:hint="eastAsia" w:ascii="仿宋" w:hAnsi="仿宋" w:eastAsia="仿宋" w:cs="仿宋"/>
          <w:sz w:val="32"/>
          <w:szCs w:val="32"/>
        </w:rPr>
        <w:t>模式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，教育公平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改革触点：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教育综合改革试验区研究、优师计划培养模式创新、“智慧+”教师教育改革、乡村教育振兴</w:t>
      </w:r>
      <w:r>
        <w:rPr>
          <w:rFonts w:hint="eastAsia" w:ascii="仿宋" w:hAnsi="仿宋" w:eastAsia="仿宋" w:cs="仿宋"/>
          <w:sz w:val="32"/>
          <w:szCs w:val="32"/>
        </w:rPr>
        <w:t>探索等。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2.“新工科”改革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问题解决：</w:t>
      </w:r>
      <w:r>
        <w:rPr>
          <w:rFonts w:hint="eastAsia" w:ascii="仿宋" w:hAnsi="仿宋" w:eastAsia="仿宋" w:cs="仿宋"/>
          <w:sz w:val="32"/>
          <w:szCs w:val="32"/>
        </w:rPr>
        <w:t>新业态跟进不紧密、学科交叉不广泛、产教融合不深入等。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方向聚焦：</w:t>
      </w:r>
      <w:r>
        <w:rPr>
          <w:rFonts w:hint="eastAsia" w:ascii="仿宋" w:hAnsi="仿宋" w:eastAsia="仿宋" w:cs="仿宋"/>
          <w:sz w:val="32"/>
          <w:szCs w:val="32"/>
        </w:rPr>
        <w:t>依托现代产业学院建设，通过“学科交叉+产教融合”，创新“新工科”人才培养模式。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改革触点：</w:t>
      </w:r>
      <w:r>
        <w:rPr>
          <w:rFonts w:hint="eastAsia" w:ascii="仿宋" w:hAnsi="仿宋" w:eastAsia="仿宋" w:cs="仿宋"/>
          <w:sz w:val="32"/>
          <w:szCs w:val="32"/>
        </w:rPr>
        <w:t>基于学科交叉的人才培养模式创新、基于新业态需求的专业改造、基于项目载体的创新创业教育改革等。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32"/>
          <w:szCs w:val="32"/>
        </w:rPr>
        <w:t>.“新文科”改革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问题解决：</w:t>
      </w:r>
      <w:r>
        <w:rPr>
          <w:rFonts w:hint="eastAsia" w:ascii="仿宋" w:hAnsi="仿宋" w:eastAsia="仿宋" w:cs="仿宋"/>
          <w:sz w:val="32"/>
          <w:szCs w:val="32"/>
        </w:rPr>
        <w:t>价值引领不凸显、学科交叉不广泛、服务地方不实在、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文科专业数字化改造不深入</w:t>
      </w:r>
      <w:r>
        <w:rPr>
          <w:rFonts w:hint="eastAsia" w:ascii="仿宋" w:hAnsi="仿宋" w:eastAsia="仿宋" w:cs="仿宋"/>
          <w:sz w:val="32"/>
          <w:szCs w:val="32"/>
        </w:rPr>
        <w:t>等。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方向聚焦：</w:t>
      </w:r>
      <w:r>
        <w:rPr>
          <w:rFonts w:hint="eastAsia" w:ascii="仿宋" w:hAnsi="仿宋" w:eastAsia="仿宋" w:cs="仿宋"/>
          <w:sz w:val="32"/>
          <w:szCs w:val="32"/>
        </w:rPr>
        <w:t>通过新技术融入、学科融通、多主体协通，创新“新文科”人才培养模式。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改革触点：</w:t>
      </w:r>
      <w:r>
        <w:rPr>
          <w:rFonts w:hint="eastAsia" w:ascii="仿宋" w:hAnsi="仿宋" w:eastAsia="仿宋" w:cs="仿宋"/>
          <w:sz w:val="32"/>
          <w:szCs w:val="32"/>
        </w:rPr>
        <w:t>基于繁荣地方经济文化的专业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优化</w:t>
      </w:r>
      <w:r>
        <w:rPr>
          <w:rFonts w:hint="eastAsia" w:ascii="仿宋" w:hAnsi="仿宋" w:eastAsia="仿宋" w:cs="仿宋"/>
          <w:sz w:val="32"/>
          <w:szCs w:val="32"/>
        </w:rPr>
        <w:t>、基于“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智慧</w:t>
      </w:r>
      <w:r>
        <w:rPr>
          <w:rFonts w:hint="eastAsia" w:ascii="仿宋" w:hAnsi="仿宋" w:eastAsia="仿宋" w:cs="仿宋"/>
          <w:sz w:val="32"/>
          <w:szCs w:val="32"/>
        </w:rPr>
        <w:t>+”的文科人才培养模式创新、基于项目载体的创新创业教育改革、基于多方协同的人才培养路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径</w:t>
      </w:r>
      <w:r>
        <w:rPr>
          <w:rFonts w:hint="eastAsia" w:ascii="仿宋" w:hAnsi="仿宋" w:eastAsia="仿宋" w:cs="仿宋"/>
          <w:sz w:val="32"/>
          <w:szCs w:val="32"/>
        </w:rPr>
        <w:t>创新。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4.“新理科”改革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  问题解决：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培养模式创新性不够，应用型人才培养路径不清晰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  方发聚焦：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通过专业建设与培养模式探索，加强基础学科专业建设。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  改革触点：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适应“强化基础、重视应用、特色培养”要求创新基础学科专业建设路径，</w:t>
      </w:r>
      <w:r>
        <w:rPr>
          <w:rFonts w:hint="eastAsia" w:ascii="仿宋" w:hAnsi="仿宋" w:eastAsia="仿宋" w:cs="仿宋"/>
          <w:sz w:val="32"/>
          <w:szCs w:val="32"/>
        </w:rPr>
        <w:t>基于“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智慧</w:t>
      </w:r>
      <w:r>
        <w:rPr>
          <w:rFonts w:hint="eastAsia" w:ascii="仿宋" w:hAnsi="仿宋" w:eastAsia="仿宋" w:cs="仿宋"/>
          <w:sz w:val="32"/>
          <w:szCs w:val="32"/>
        </w:rPr>
        <w:t>+”的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理科</w:t>
      </w:r>
      <w:r>
        <w:rPr>
          <w:rFonts w:hint="eastAsia" w:ascii="仿宋" w:hAnsi="仿宋" w:eastAsia="仿宋" w:cs="仿宋"/>
          <w:sz w:val="32"/>
          <w:szCs w:val="32"/>
        </w:rPr>
        <w:t>人才培养模式创新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（二）“四育”改革聚焦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1.思想政治教育改革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问题解决：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eastAsia="zh-CN"/>
        </w:rPr>
        <w:t>“三全育人”深度不够、思政课程与课程思政同向同行机制不健全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方向聚焦：</w:t>
      </w:r>
      <w:r>
        <w:rPr>
          <w:rFonts w:hint="eastAsia" w:ascii="仿宋" w:hAnsi="仿宋" w:eastAsia="仿宋" w:cs="仿宋"/>
          <w:sz w:val="32"/>
          <w:szCs w:val="32"/>
        </w:rPr>
        <w:t>推动思政课程与课程思政协同创新。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改革触点：</w:t>
      </w:r>
      <w:r>
        <w:rPr>
          <w:rFonts w:hint="eastAsia" w:ascii="仿宋" w:hAnsi="仿宋" w:eastAsia="仿宋" w:cs="仿宋"/>
          <w:sz w:val="32"/>
          <w:szCs w:val="32"/>
        </w:rPr>
        <w:t>“课程+平台+基地”三位一体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大思政课</w:t>
      </w:r>
      <w:r>
        <w:rPr>
          <w:rFonts w:hint="eastAsia" w:ascii="仿宋" w:hAnsi="仿宋" w:eastAsia="仿宋" w:cs="仿宋"/>
          <w:sz w:val="32"/>
          <w:szCs w:val="32"/>
        </w:rPr>
        <w:t>教育创新、思政课程与课程思政同向同行探索等。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2.劳动教育改革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问题解决：</w:t>
      </w:r>
      <w:r>
        <w:rPr>
          <w:rFonts w:hint="eastAsia" w:ascii="仿宋" w:hAnsi="仿宋" w:eastAsia="仿宋" w:cs="仿宋"/>
          <w:sz w:val="32"/>
          <w:szCs w:val="32"/>
        </w:rPr>
        <w:t>大学生劳动价值认识不到位、高校劳动教育课程活动不系统、高校劳动教育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缺乏吸引力</w:t>
      </w:r>
      <w:r>
        <w:rPr>
          <w:rFonts w:hint="eastAsia" w:ascii="仿宋" w:hAnsi="仿宋" w:eastAsia="仿宋" w:cs="仿宋"/>
          <w:sz w:val="32"/>
          <w:szCs w:val="32"/>
        </w:rPr>
        <w:t>、大学生劳动素养评价不科学等。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方向聚焦：</w:t>
      </w:r>
      <w:r>
        <w:rPr>
          <w:rFonts w:hint="eastAsia" w:ascii="仿宋" w:hAnsi="仿宋" w:eastAsia="仿宋" w:cs="仿宋"/>
          <w:sz w:val="32"/>
          <w:szCs w:val="32"/>
        </w:rPr>
        <w:t>结合专业教育，构建地方高校劳动教育体系。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改革触点：</w:t>
      </w:r>
      <w:r>
        <w:rPr>
          <w:rFonts w:hint="eastAsia" w:ascii="仿宋" w:hAnsi="仿宋" w:eastAsia="仿宋" w:cs="仿宋"/>
          <w:sz w:val="32"/>
          <w:szCs w:val="32"/>
        </w:rPr>
        <w:t>地方高校劳动教育课程体系建设、地方高校劳动教育实践教学体系建设、地方高校劳动教育社会服务体系建设、大学生劳动素养评价改革等。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3.美育改革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问题解决：</w:t>
      </w:r>
      <w:r>
        <w:rPr>
          <w:rFonts w:hint="eastAsia" w:ascii="仿宋" w:hAnsi="仿宋" w:eastAsia="仿宋" w:cs="仿宋"/>
          <w:sz w:val="32"/>
          <w:szCs w:val="32"/>
        </w:rPr>
        <w:t>美育课程活动不系统、美育结合乡村振兴不深入、大学生美育评价体系不健全等。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方向聚焦：</w:t>
      </w:r>
      <w:r>
        <w:rPr>
          <w:rFonts w:hint="eastAsia" w:ascii="仿宋" w:hAnsi="仿宋" w:eastAsia="仿宋" w:cs="仿宋"/>
          <w:sz w:val="32"/>
          <w:szCs w:val="32"/>
        </w:rPr>
        <w:t>结合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green"/>
        </w:rPr>
        <w:t>乡村</w:t>
      </w:r>
      <w:r>
        <w:rPr>
          <w:rFonts w:hint="eastAsia" w:ascii="仿宋" w:hAnsi="仿宋" w:eastAsia="仿宋" w:cs="仿宋"/>
          <w:sz w:val="32"/>
          <w:szCs w:val="32"/>
        </w:rPr>
        <w:t>文化振兴，构建地方高校通识美育体系。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改革触点：</w:t>
      </w:r>
      <w:r>
        <w:rPr>
          <w:rFonts w:hint="eastAsia" w:ascii="仿宋" w:hAnsi="仿宋" w:eastAsia="仿宋" w:cs="仿宋"/>
          <w:sz w:val="32"/>
          <w:szCs w:val="32"/>
        </w:rPr>
        <w:t>高校美育课程体系建设、融入乡村文化振兴的地方高校美育实践教学改革、基于通识教育创新的地方高校艺术教育改革、大学生美育素养评价改革等。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4.体育改革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问题解决：</w:t>
      </w:r>
      <w:r>
        <w:rPr>
          <w:rFonts w:hint="eastAsia" w:ascii="仿宋" w:hAnsi="仿宋" w:eastAsia="仿宋" w:cs="仿宋"/>
          <w:sz w:val="32"/>
          <w:szCs w:val="32"/>
        </w:rPr>
        <w:t>高校体育课程不能满足学生需求、地方高校体育活动结合地方文化不紧密、大学生体育锻炼积极性不够高、大学生体质健康水平不够好等。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方向聚焦：</w:t>
      </w:r>
      <w:r>
        <w:rPr>
          <w:rFonts w:hint="eastAsia" w:ascii="仿宋" w:hAnsi="仿宋" w:eastAsia="仿宋" w:cs="仿宋"/>
          <w:sz w:val="32"/>
          <w:szCs w:val="32"/>
        </w:rPr>
        <w:t>体教融合背景下的地方高校体育改革。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改革触点：</w:t>
      </w:r>
      <w:r>
        <w:rPr>
          <w:rFonts w:hint="eastAsia" w:ascii="仿宋" w:hAnsi="仿宋" w:eastAsia="仿宋" w:cs="仿宋"/>
          <w:sz w:val="32"/>
          <w:szCs w:val="32"/>
        </w:rPr>
        <w:t>高校公共体育课改革、大学体育改革平台阵地建设、地方高校特色体育文化活动创新等。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NmI0MGQwODU1NTM5ZTI4NWU3N2RiNzkzODdhY2YifQ=="/>
  </w:docVars>
  <w:rsids>
    <w:rsidRoot w:val="00000000"/>
    <w:rsid w:val="0D290864"/>
    <w:rsid w:val="1BF93051"/>
    <w:rsid w:val="2EF668A1"/>
    <w:rsid w:val="43C45F0A"/>
    <w:rsid w:val="49690EEF"/>
    <w:rsid w:val="6C49652A"/>
    <w:rsid w:val="6F226C14"/>
    <w:rsid w:val="7BD01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3250</Words>
  <Characters>3299</Characters>
  <Lines>0</Lines>
  <Paragraphs>0</Paragraphs>
  <TotalTime>4</TotalTime>
  <ScaleCrop>false</ScaleCrop>
  <LinksUpToDate>false</LinksUpToDate>
  <CharactersWithSpaces>3311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2023-02-21T11:36:00Z</dcterms:created>
  <dc:creator>admin</dc:creator>
  <cp:lastModifiedBy>Administrator</cp:lastModifiedBy>
  <cp:lastPrinted>2023-04-11T08:10:00Z</cp:lastPrinted>
  <dcterms:modified xsi:type="dcterms:W3CDTF">2023-05-12T01:11:23Z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F50918FA35324A389E64B0AAEA482064</vt:lpwstr>
  </property>
</Properties>
</file>