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2" w:lineRule="atLeast"/>
        <w:ind w:left="0" w:right="0" w:firstLine="444"/>
        <w:textAlignment w:val="baseline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Style w:val="5"/>
          <w:rFonts w:hint="eastAsia" w:ascii="仿宋_GB2312" w:hAnsi="Times New Roman" w:eastAsia="仿宋_GB2312" w:cs="仿宋_GB2312"/>
          <w:b/>
          <w:bCs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专家</w:t>
      </w:r>
      <w:r>
        <w:rPr>
          <w:rStyle w:val="5"/>
          <w:rFonts w:hint="default" w:ascii="仿宋_GB2312" w:hAnsi="Times New Roman" w:eastAsia="仿宋_GB2312" w:cs="仿宋_GB2312"/>
          <w:b/>
          <w:bCs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vertAlign w:val="baseline"/>
          <w14:textFill>
            <w14:solidFill>
              <w14:schemeClr w14:val="tx1"/>
            </w14:solidFill>
          </w14:textFill>
        </w:rPr>
        <w:t>评审重要观测点：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2" w:lineRule="atLeast"/>
        <w:ind w:left="0" w:right="0" w:firstLine="444"/>
        <w:textAlignment w:val="baseline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vertAlign w:val="baseline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vertAlign w:val="baseline"/>
          <w14:textFill>
            <w14:solidFill>
              <w14:schemeClr w14:val="tx1"/>
            </w14:solidFill>
          </w14:textFill>
        </w:rPr>
        <w:t>.教学理念先进。坚持立德树人，强化课程思政，“教学内容”和“课程思政”有机结合，体现以学生发展为中心，注重学生德智体美劳全面发展。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2" w:lineRule="atLeast"/>
        <w:ind w:left="0" w:right="0" w:firstLine="444"/>
        <w:textAlignment w:val="baseline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vertAlign w:val="baseline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vertAlign w:val="baseline"/>
          <w14:textFill>
            <w14:solidFill>
              <w14:schemeClr w14:val="tx1"/>
            </w14:solidFill>
          </w14:textFill>
        </w:rPr>
        <w:t>.课程教学团队教学成果显著。课程团队教学改革意识强烈、理念先进，人员结构及任务分工合理，教学能力强，能够运用新技术提高教学效率、提升教学质量。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2" w:lineRule="atLeast"/>
        <w:ind w:left="0" w:right="0" w:firstLine="444"/>
        <w:textAlignment w:val="baseline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vertAlign w:val="baseline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vertAlign w:val="baseline"/>
          <w14:textFill>
            <w14:solidFill>
              <w14:schemeClr w14:val="tx1"/>
            </w14:solidFill>
          </w14:textFill>
        </w:rPr>
        <w:t>.课程目标有效支撑培养目标达成。持续完善课程教学大纲，课程目标符合学校办学定位和人才培养目标，注重知识、能力、素质培养。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2" w:lineRule="atLeast"/>
        <w:ind w:left="0" w:right="0" w:firstLine="444"/>
        <w:textAlignment w:val="baseline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vertAlign w:val="baseline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vertAlign w:val="baseline"/>
          <w14:textFill>
            <w14:solidFill>
              <w14:schemeClr w14:val="tx1"/>
            </w14:solidFill>
          </w14:textFill>
        </w:rPr>
        <w:t>.课程教学设计科学合理。围绕目标达成、教学内容、组织实施和多元评价需求进行整体规划，教学策略、教学方法、教学过程、教学评价等设计合理。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2" w:lineRule="atLeast"/>
        <w:ind w:left="0" w:right="0" w:firstLine="444"/>
        <w:textAlignment w:val="baseline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vertAlign w:val="baseline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vertAlign w:val="baseline"/>
          <w14:textFill>
            <w14:solidFill>
              <w14:schemeClr w14:val="tx1"/>
            </w14:solidFill>
          </w14:textFill>
        </w:rPr>
        <w:t>.课程内容与时俱进。课程内容结构依据学科前沿动态与社会发展需求动态更新知识体系，教材选用符合规定，教学资源丰富多样，体现思想性、科学性与时代性。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2" w:lineRule="atLeast"/>
        <w:ind w:left="0" w:right="0" w:firstLine="444"/>
        <w:textAlignment w:val="baseline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vertAlign w:val="baseline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vertAlign w:val="baseline"/>
          <w14:textFill>
            <w14:solidFill>
              <w14:schemeClr w14:val="tx1"/>
            </w14:solidFill>
          </w14:textFill>
        </w:rPr>
        <w:t>.教学组织与实施突出学生中心地位。根据学生认知规律和接受特点因材施教，师生、生生互动性强，教学反馈及时，教学效果显著。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2" w:lineRule="atLeast"/>
        <w:ind w:left="0" w:right="0" w:firstLine="444"/>
        <w:textAlignment w:val="baseline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vertAlign w:val="baseline"/>
          <w14:textFill>
            <w14:solidFill>
              <w14:schemeClr w14:val="tx1"/>
            </w14:solidFill>
          </w14:textFill>
        </w:rPr>
        <w:t>7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vertAlign w:val="baseline"/>
          <w14:textFill>
            <w14:solidFill>
              <w14:schemeClr w14:val="tx1"/>
            </w14:solidFill>
          </w14:textFill>
        </w:rPr>
        <w:t>.课程管理与评价科学且可测量。针对课程目标、教学内容、教学组织等采用多元化考核评价，过程可回溯，诊断改进积极有效。教学过程材料完整，可借鉴可监督。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2ZDFmZDU0MTA5Mzg5ZTk2ZTIxNDc1MTRlNzU1MzYifQ=="/>
  </w:docVars>
  <w:rsids>
    <w:rsidRoot w:val="47065632"/>
    <w:rsid w:val="03D10A7E"/>
    <w:rsid w:val="042D34E7"/>
    <w:rsid w:val="13495453"/>
    <w:rsid w:val="20307BF2"/>
    <w:rsid w:val="2F571E64"/>
    <w:rsid w:val="38295CB7"/>
    <w:rsid w:val="418A3FBB"/>
    <w:rsid w:val="47065632"/>
    <w:rsid w:val="5FAE33E4"/>
    <w:rsid w:val="631A7244"/>
    <w:rsid w:val="634B720C"/>
    <w:rsid w:val="6ABB1721"/>
    <w:rsid w:val="72875A52"/>
    <w:rsid w:val="72981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2023-12-12T02:52:00Z</dcterms:created>
  <dc:creator>Administrator</dc:creator>
  <cp:lastModifiedBy>Administrator</cp:lastModifiedBy>
  <dcterms:modified xsi:type="dcterms:W3CDTF">2023-12-12T02:52:13Z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E005426635AA4F9890DCFC1A10015FD6_11</vt:lpwstr>
  </property>
</Properties>
</file>