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华文中宋" w:hAnsi="华文中宋" w:eastAsia="华文中宋" w:cs="华文中宋"/>
          <w:sz w:val="32"/>
          <w:szCs w:val="32"/>
          <w:lang w:val="en-US" w:eastAsia="zh-CN"/>
        </w:rPr>
      </w:pPr>
      <w:bookmarkStart w:id="0" w:name="_GoBack"/>
      <w:r>
        <w:rPr>
          <w:rFonts w:hint="eastAsia" w:ascii="华文中宋" w:hAnsi="华文中宋" w:eastAsia="华文中宋" w:cs="华文中宋"/>
          <w:sz w:val="32"/>
          <w:szCs w:val="32"/>
          <w:u w:val="none"/>
          <w:lang w:val="en-US" w:eastAsia="zh-CN"/>
        </w:rPr>
        <w:t>关于</w:t>
      </w:r>
      <w:r>
        <w:rPr>
          <w:rFonts w:hint="eastAsia" w:ascii="华文中宋" w:hAnsi="华文中宋" w:eastAsia="华文中宋" w:cs="华文中宋"/>
          <w:sz w:val="32"/>
          <w:szCs w:val="32"/>
          <w:u w:val="single"/>
          <w:lang w:val="en-US" w:eastAsia="zh-CN"/>
        </w:rPr>
        <w:t xml:space="preserve">               </w:t>
      </w:r>
      <w:r>
        <w:rPr>
          <w:rFonts w:hint="eastAsia" w:ascii="华文中宋" w:hAnsi="华文中宋" w:eastAsia="华文中宋" w:cs="华文中宋"/>
          <w:sz w:val="32"/>
          <w:szCs w:val="32"/>
          <w:u w:val="none"/>
          <w:lang w:val="en-US" w:eastAsia="zh-CN"/>
        </w:rPr>
        <w:t>课程团队成员及课程内容的政</w:t>
      </w:r>
      <w:r>
        <w:rPr>
          <w:rFonts w:hint="eastAsia" w:ascii="华文中宋" w:hAnsi="华文中宋" w:eastAsia="华文中宋" w:cs="华文中宋"/>
          <w:sz w:val="32"/>
          <w:szCs w:val="32"/>
          <w:lang w:val="en-US" w:eastAsia="zh-CN"/>
        </w:rPr>
        <w:t>审意见</w:t>
      </w:r>
    </w:p>
    <w:bookmarkEnd w:id="0"/>
    <w:p>
      <w:pPr>
        <w:jc w:val="both"/>
        <w:rPr>
          <w:rFonts w:hint="eastAsia" w:ascii="方正小标宋_GBK" w:hAnsi="方正小标宋_GBK" w:eastAsia="方正小标宋_GBK" w:cs="方正小标宋_GBK"/>
          <w:sz w:val="36"/>
          <w:szCs w:val="36"/>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504"/>
        <w:gridCol w:w="850"/>
        <w:gridCol w:w="828"/>
        <w:gridCol w:w="1013"/>
        <w:gridCol w:w="639"/>
        <w:gridCol w:w="1050"/>
        <w:gridCol w:w="990"/>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69" w:type="dxa"/>
            <w:gridSpan w:val="2"/>
            <w:vAlign w:val="center"/>
          </w:tcPr>
          <w:p>
            <w:pPr>
              <w:jc w:val="center"/>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课程名称</w:t>
            </w:r>
          </w:p>
        </w:tc>
        <w:tc>
          <w:tcPr>
            <w:tcW w:w="2691" w:type="dxa"/>
            <w:gridSpan w:val="3"/>
          </w:tcPr>
          <w:p>
            <w:pPr>
              <w:rPr>
                <w:rFonts w:hint="eastAsia" w:ascii="仿宋" w:hAnsi="仿宋" w:eastAsia="仿宋" w:cs="仿宋"/>
                <w:sz w:val="24"/>
                <w:szCs w:val="24"/>
                <w:u w:val="none"/>
                <w:vertAlign w:val="baseline"/>
                <w:lang w:val="en-US" w:eastAsia="zh-CN"/>
              </w:rPr>
            </w:pPr>
          </w:p>
        </w:tc>
        <w:tc>
          <w:tcPr>
            <w:tcW w:w="1689" w:type="dxa"/>
            <w:gridSpan w:val="2"/>
            <w:vAlign w:val="center"/>
          </w:tcPr>
          <w:p>
            <w:pPr>
              <w:jc w:val="center"/>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课程性质</w:t>
            </w:r>
          </w:p>
        </w:tc>
        <w:tc>
          <w:tcPr>
            <w:tcW w:w="2573" w:type="dxa"/>
            <w:gridSpan w:val="2"/>
          </w:tcPr>
          <w:p>
            <w:pPr>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569" w:type="dxa"/>
            <w:gridSpan w:val="2"/>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授课对象</w:t>
            </w:r>
          </w:p>
        </w:tc>
        <w:tc>
          <w:tcPr>
            <w:tcW w:w="2691" w:type="dxa"/>
            <w:gridSpan w:val="3"/>
            <w:vAlign w:val="center"/>
          </w:tcPr>
          <w:p>
            <w:pPr>
              <w:jc w:val="center"/>
              <w:rPr>
                <w:rFonts w:hint="eastAsia" w:ascii="仿宋" w:hAnsi="仿宋" w:eastAsia="仿宋" w:cs="仿宋"/>
                <w:sz w:val="24"/>
                <w:szCs w:val="24"/>
                <w:vertAlign w:val="baseline"/>
                <w:lang w:val="en-US" w:eastAsia="zh-CN"/>
              </w:rPr>
            </w:pPr>
          </w:p>
        </w:tc>
        <w:tc>
          <w:tcPr>
            <w:tcW w:w="1689" w:type="dxa"/>
            <w:gridSpan w:val="2"/>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使用教材</w:t>
            </w:r>
          </w:p>
        </w:tc>
        <w:tc>
          <w:tcPr>
            <w:tcW w:w="2573" w:type="dxa"/>
            <w:gridSpan w:val="2"/>
            <w:vAlign w:val="center"/>
          </w:tcPr>
          <w:p>
            <w:pPr>
              <w:jc w:val="cente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vAlign w:val="center"/>
          </w:tcPr>
          <w:p>
            <w:pPr>
              <w:jc w:val="both"/>
              <w:rPr>
                <w:rFonts w:hint="eastAsia" w:ascii="仿宋" w:hAnsi="仿宋" w:eastAsia="仿宋" w:cs="仿宋"/>
                <w:sz w:val="24"/>
                <w:szCs w:val="24"/>
                <w:vertAlign w:val="baseline"/>
              </w:rPr>
            </w:pPr>
          </w:p>
          <w:p>
            <w:pPr>
              <w:bidi w:val="0"/>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vertAlign w:val="baseline"/>
                <w:lang w:val="en-US" w:eastAsia="zh-CN"/>
              </w:rPr>
              <w:t>课程团队成员基本信息</w:t>
            </w:r>
          </w:p>
        </w:tc>
        <w:tc>
          <w:tcPr>
            <w:tcW w:w="1354" w:type="dxa"/>
            <w:gridSpan w:val="2"/>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姓名</w:t>
            </w:r>
          </w:p>
        </w:tc>
        <w:tc>
          <w:tcPr>
            <w:tcW w:w="828"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性别</w:t>
            </w:r>
          </w:p>
        </w:tc>
        <w:tc>
          <w:tcPr>
            <w:tcW w:w="1013"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出生</w:t>
            </w:r>
          </w:p>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年月</w:t>
            </w:r>
          </w:p>
        </w:tc>
        <w:tc>
          <w:tcPr>
            <w:tcW w:w="639"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民族</w:t>
            </w:r>
          </w:p>
        </w:tc>
        <w:tc>
          <w:tcPr>
            <w:tcW w:w="1050"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职称</w:t>
            </w:r>
          </w:p>
        </w:tc>
        <w:tc>
          <w:tcPr>
            <w:tcW w:w="990"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政治</w:t>
            </w:r>
          </w:p>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面貌</w:t>
            </w:r>
          </w:p>
        </w:tc>
        <w:tc>
          <w:tcPr>
            <w:tcW w:w="1583"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tcPr>
          <w:p>
            <w:pPr>
              <w:rPr>
                <w:rFonts w:hint="eastAsia" w:ascii="仿宋" w:hAnsi="仿宋" w:eastAsia="仿宋" w:cs="仿宋"/>
                <w:sz w:val="24"/>
                <w:szCs w:val="24"/>
                <w:vertAlign w:val="baseline"/>
              </w:rPr>
            </w:pPr>
          </w:p>
        </w:tc>
        <w:tc>
          <w:tcPr>
            <w:tcW w:w="1354" w:type="dxa"/>
            <w:gridSpan w:val="2"/>
          </w:tcPr>
          <w:p>
            <w:pPr>
              <w:rPr>
                <w:rFonts w:hint="eastAsia" w:ascii="仿宋" w:hAnsi="仿宋" w:eastAsia="仿宋" w:cs="仿宋"/>
                <w:sz w:val="24"/>
                <w:szCs w:val="24"/>
                <w:vertAlign w:val="baseline"/>
                <w:lang w:val="en-US" w:eastAsia="zh-CN"/>
              </w:rPr>
            </w:pPr>
          </w:p>
        </w:tc>
        <w:tc>
          <w:tcPr>
            <w:tcW w:w="828" w:type="dxa"/>
          </w:tcPr>
          <w:p>
            <w:pPr>
              <w:ind w:firstLine="231" w:firstLineChars="0"/>
              <w:rPr>
                <w:rFonts w:hint="eastAsia" w:ascii="仿宋" w:hAnsi="仿宋" w:eastAsia="仿宋" w:cs="仿宋"/>
                <w:sz w:val="24"/>
                <w:szCs w:val="24"/>
                <w:vertAlign w:val="baseline"/>
                <w:lang w:val="en-US" w:eastAsia="zh-CN"/>
              </w:rPr>
            </w:pPr>
          </w:p>
        </w:tc>
        <w:tc>
          <w:tcPr>
            <w:tcW w:w="1013" w:type="dxa"/>
          </w:tcPr>
          <w:p>
            <w:pPr>
              <w:rPr>
                <w:rFonts w:hint="eastAsia" w:ascii="仿宋" w:hAnsi="仿宋" w:eastAsia="仿宋" w:cs="仿宋"/>
                <w:sz w:val="24"/>
                <w:szCs w:val="24"/>
                <w:vertAlign w:val="baseline"/>
                <w:lang w:val="en-US" w:eastAsia="zh-CN"/>
              </w:rPr>
            </w:pPr>
          </w:p>
        </w:tc>
        <w:tc>
          <w:tcPr>
            <w:tcW w:w="639" w:type="dxa"/>
          </w:tcPr>
          <w:p>
            <w:pPr>
              <w:rPr>
                <w:rFonts w:hint="eastAsia" w:ascii="仿宋" w:hAnsi="仿宋" w:eastAsia="仿宋" w:cs="仿宋"/>
                <w:sz w:val="24"/>
                <w:szCs w:val="24"/>
                <w:vertAlign w:val="baseline"/>
                <w:lang w:val="en-US" w:eastAsia="zh-CN"/>
              </w:rPr>
            </w:pPr>
          </w:p>
        </w:tc>
        <w:tc>
          <w:tcPr>
            <w:tcW w:w="1050" w:type="dxa"/>
          </w:tcPr>
          <w:p>
            <w:pPr>
              <w:rPr>
                <w:rFonts w:hint="eastAsia" w:ascii="仿宋" w:hAnsi="仿宋" w:eastAsia="仿宋" w:cs="仿宋"/>
                <w:sz w:val="24"/>
                <w:szCs w:val="24"/>
                <w:vertAlign w:val="baseline"/>
                <w:lang w:val="en-US" w:eastAsia="zh-CN"/>
              </w:rPr>
            </w:pPr>
          </w:p>
        </w:tc>
        <w:tc>
          <w:tcPr>
            <w:tcW w:w="990" w:type="dxa"/>
          </w:tcPr>
          <w:p>
            <w:pPr>
              <w:rPr>
                <w:rFonts w:hint="eastAsia" w:ascii="仿宋" w:hAnsi="仿宋" w:eastAsia="仿宋" w:cs="仿宋"/>
                <w:sz w:val="24"/>
                <w:szCs w:val="24"/>
                <w:vertAlign w:val="baseline"/>
                <w:lang w:val="en-US" w:eastAsia="zh-CN"/>
              </w:rPr>
            </w:pPr>
          </w:p>
        </w:tc>
        <w:tc>
          <w:tcPr>
            <w:tcW w:w="1583" w:type="dxa"/>
          </w:tcPr>
          <w:p>
            <w:pPr>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65" w:type="dxa"/>
            <w:textDirection w:val="tbLrV"/>
            <w:vAlign w:val="center"/>
          </w:tcPr>
          <w:p>
            <w:pPr>
              <w:ind w:left="113" w:right="113"/>
              <w:jc w:val="center"/>
              <w:rPr>
                <w:rFonts w:hint="eastAsia" w:ascii="仿宋" w:hAnsi="仿宋" w:eastAsia="仿宋" w:cs="仿宋"/>
                <w:sz w:val="30"/>
                <w:szCs w:val="30"/>
                <w:vertAlign w:val="baseline"/>
                <w:lang w:val="en-US" w:eastAsia="zh-CN"/>
              </w:rPr>
            </w:pPr>
            <w:r>
              <w:rPr>
                <w:rFonts w:hint="eastAsia" w:ascii="仿宋" w:hAnsi="仿宋" w:eastAsia="仿宋" w:cs="仿宋"/>
                <w:sz w:val="24"/>
                <w:szCs w:val="24"/>
                <w:vertAlign w:val="baseline"/>
                <w:lang w:val="en-US" w:eastAsia="zh-CN"/>
              </w:rPr>
              <w:t>课程团队成员审查</w:t>
            </w:r>
          </w:p>
        </w:tc>
        <w:tc>
          <w:tcPr>
            <w:tcW w:w="7457" w:type="dxa"/>
            <w:gridSpan w:val="8"/>
            <w:vAlign w:val="center"/>
          </w:tcPr>
          <w:p>
            <w:pPr>
              <w:spacing w:line="360" w:lineRule="auto"/>
              <w:ind w:firstLine="480" w:firstLineChars="200"/>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思想上，该课程团队全体成员能够认真学习习近平新时代中国特色社会主义思想，树牢“四个意识”，坚定“四个自信”，坚决做到“两个维护”。工作上，把培养合格的社会主义接班人为己任，立德树人、爱岗敬业。无违法违纪记录，无违反职业道德行为，无师德失范行为，无学术不端行为，五年内未出现过重大教学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trPr>
        <w:tc>
          <w:tcPr>
            <w:tcW w:w="1065" w:type="dxa"/>
            <w:textDirection w:val="tbLrV"/>
            <w:vAlign w:val="center"/>
          </w:tcPr>
          <w:p>
            <w:pPr>
              <w:ind w:left="113" w:right="113"/>
              <w:jc w:val="center"/>
              <w:rPr>
                <w:rFonts w:hint="eastAsia" w:ascii="仿宋" w:hAnsi="仿宋" w:eastAsia="仿宋" w:cs="仿宋"/>
                <w:sz w:val="30"/>
                <w:szCs w:val="30"/>
                <w:vertAlign w:val="baseline"/>
                <w:lang w:val="en-US" w:eastAsia="zh-CN"/>
              </w:rPr>
            </w:pPr>
            <w:r>
              <w:rPr>
                <w:rFonts w:hint="eastAsia" w:ascii="仿宋" w:hAnsi="仿宋" w:eastAsia="仿宋" w:cs="仿宋"/>
                <w:sz w:val="24"/>
                <w:szCs w:val="24"/>
                <w:vertAlign w:val="baseline"/>
                <w:lang w:val="en-US" w:eastAsia="zh-CN"/>
              </w:rPr>
              <w:t>课程内容审查</w:t>
            </w:r>
          </w:p>
        </w:tc>
        <w:tc>
          <w:tcPr>
            <w:tcW w:w="7457" w:type="dxa"/>
            <w:gridSpan w:val="8"/>
            <w:vAlign w:val="center"/>
          </w:tcPr>
          <w:p>
            <w:pPr>
              <w:spacing w:line="360" w:lineRule="auto"/>
              <w:ind w:firstLine="480" w:firstLineChars="200"/>
              <w:jc w:val="left"/>
              <w:rPr>
                <w:rFonts w:hint="eastAsia" w:ascii="宋体" w:hAnsi="宋体" w:eastAsia="宋体" w:cs="宋体"/>
                <w:color w:val="auto"/>
                <w:sz w:val="21"/>
                <w:szCs w:val="21"/>
                <w:lang w:eastAsia="zh-CN"/>
              </w:rPr>
            </w:pPr>
            <w:r>
              <w:rPr>
                <w:rFonts w:hint="eastAsia" w:ascii="仿宋" w:hAnsi="仿宋" w:eastAsia="仿宋" w:cs="仿宋"/>
                <w:color w:val="auto"/>
                <w:sz w:val="24"/>
                <w:szCs w:val="24"/>
                <w:lang w:val="en-US" w:eastAsia="zh-CN"/>
              </w:rPr>
              <w:t>课程内容价值取向正确，不存在科学性思想性问题，对于我国政治制度及党的理论、路线、方针、政策等理解和表述准确无误，对于国家主权、领土表述及标注准确。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1065" w:type="dxa"/>
            <w:textDirection w:val="tbRlV"/>
            <w:vAlign w:val="center"/>
          </w:tcPr>
          <w:p>
            <w:pPr>
              <w:ind w:left="113" w:right="113"/>
              <w:jc w:val="center"/>
              <w:rPr>
                <w:rFonts w:hint="eastAsia" w:ascii="仿宋" w:hAnsi="仿宋" w:eastAsia="仿宋" w:cs="仿宋"/>
                <w:sz w:val="30"/>
                <w:szCs w:val="30"/>
                <w:lang w:val="en-US" w:eastAsia="zh-CN"/>
              </w:rPr>
            </w:pPr>
            <w:r>
              <w:rPr>
                <w:rFonts w:hint="eastAsia" w:ascii="仿宋" w:hAnsi="仿宋" w:eastAsia="仿宋" w:cs="仿宋"/>
                <w:sz w:val="24"/>
                <w:szCs w:val="24"/>
                <w:vertAlign w:val="baseline"/>
                <w:lang w:val="en-US" w:eastAsia="zh-CN"/>
              </w:rPr>
              <w:t>学院党委审查意见</w:t>
            </w:r>
          </w:p>
        </w:tc>
        <w:tc>
          <w:tcPr>
            <w:tcW w:w="7457" w:type="dxa"/>
            <w:gridSpan w:val="8"/>
          </w:tcPr>
          <w:p>
            <w:pPr>
              <w:ind w:right="113"/>
              <w:jc w:val="both"/>
              <w:rPr>
                <w:rFonts w:hint="eastAsia" w:ascii="仿宋_GB2312" w:eastAsia="仿宋_GB2312"/>
                <w:color w:val="auto"/>
                <w:sz w:val="24"/>
                <w:szCs w:val="24"/>
                <w:lang w:val="en-US" w:eastAsia="zh-CN"/>
              </w:rPr>
            </w:pPr>
          </w:p>
          <w:p>
            <w:pPr>
              <w:ind w:right="113" w:firstLine="480" w:firstLineChars="200"/>
              <w:jc w:val="both"/>
              <w:rPr>
                <w:rFonts w:hint="eastAsia" w:ascii="仿宋_GB2312" w:eastAsia="仿宋_GB2312"/>
                <w:color w:val="auto"/>
                <w:sz w:val="24"/>
                <w:szCs w:val="24"/>
                <w:vertAlign w:val="baseline"/>
                <w:lang w:val="en-US" w:eastAsia="zh-CN"/>
              </w:rPr>
            </w:pPr>
            <w:r>
              <w:rPr>
                <w:rFonts w:hint="eastAsia" w:ascii="仿宋" w:hAnsi="仿宋" w:eastAsia="仿宋" w:cs="仿宋"/>
                <w:color w:val="auto"/>
                <w:sz w:val="24"/>
                <w:szCs w:val="24"/>
                <w:lang w:val="en-US" w:eastAsia="zh-CN"/>
              </w:rPr>
              <w:t xml:space="preserve">以上情况属实，审查通过。    </w:t>
            </w:r>
            <w:r>
              <w:rPr>
                <w:rFonts w:hint="eastAsia" w:ascii="仿宋_GB2312" w:eastAsia="仿宋_GB2312"/>
                <w:color w:val="auto"/>
                <w:sz w:val="24"/>
                <w:szCs w:val="24"/>
                <w:vertAlign w:val="baseline"/>
                <w:lang w:val="en-US" w:eastAsia="zh-CN"/>
              </w:rPr>
              <w:t xml:space="preserve">                                       </w:t>
            </w:r>
          </w:p>
          <w:p>
            <w:pPr>
              <w:ind w:left="113" w:right="113"/>
              <w:jc w:val="center"/>
              <w:rPr>
                <w:rFonts w:hint="eastAsia" w:ascii="仿宋" w:hAnsi="仿宋" w:eastAsia="仿宋" w:cs="仿宋"/>
                <w:color w:val="auto"/>
                <w:sz w:val="24"/>
                <w:szCs w:val="24"/>
                <w:vertAlign w:val="baseline"/>
                <w:lang w:val="en-US" w:eastAsia="zh-CN"/>
              </w:rPr>
            </w:pPr>
          </w:p>
          <w:p>
            <w:pPr>
              <w:ind w:left="113" w:right="113"/>
              <w:jc w:val="center"/>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 xml:space="preserve">                             单位（公章）</w:t>
            </w:r>
          </w:p>
          <w:p>
            <w:pPr>
              <w:ind w:left="113" w:right="113"/>
              <w:jc w:val="center"/>
              <w:rPr>
                <w:rFonts w:hint="eastAsia" w:ascii="仿宋" w:hAnsi="仿宋" w:eastAsia="仿宋" w:cs="仿宋"/>
                <w:color w:val="auto"/>
                <w:sz w:val="24"/>
                <w:szCs w:val="24"/>
                <w:vertAlign w:val="baseline"/>
                <w:lang w:val="en-US" w:eastAsia="zh-CN"/>
              </w:rPr>
            </w:pPr>
          </w:p>
          <w:p>
            <w:pPr>
              <w:ind w:left="113" w:right="113"/>
              <w:jc w:val="center"/>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 xml:space="preserve">                                           年     月    日</w:t>
            </w:r>
          </w:p>
          <w:p>
            <w:pPr>
              <w:jc w:val="right"/>
              <w:rPr>
                <w:rFonts w:hint="eastAsia" w:eastAsia="新宋体"/>
                <w:color w:val="auto"/>
                <w:sz w:val="2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trPr>
        <w:tc>
          <w:tcPr>
            <w:tcW w:w="1065" w:type="dxa"/>
            <w:textDirection w:val="tbRlV"/>
            <w:vAlign w:val="center"/>
          </w:tcPr>
          <w:p>
            <w:pPr>
              <w:ind w:left="113" w:leftChars="0" w:right="113" w:rightChars="0"/>
              <w:jc w:val="center"/>
              <w:rPr>
                <w:rFonts w:hint="eastAsia" w:ascii="仿宋" w:hAnsi="仿宋" w:eastAsia="仿宋" w:cs="仿宋"/>
                <w:kern w:val="2"/>
                <w:sz w:val="30"/>
                <w:szCs w:val="30"/>
                <w:lang w:val="en-US" w:eastAsia="zh-CN" w:bidi="ar-SA"/>
              </w:rPr>
            </w:pPr>
            <w:r>
              <w:rPr>
                <w:rFonts w:hint="eastAsia" w:ascii="仿宋" w:hAnsi="仿宋" w:eastAsia="仿宋" w:cs="仿宋"/>
                <w:sz w:val="24"/>
                <w:szCs w:val="24"/>
                <w:vertAlign w:val="baseline"/>
                <w:lang w:val="en-US" w:eastAsia="zh-CN"/>
              </w:rPr>
              <w:t>校党委审查意见</w:t>
            </w:r>
          </w:p>
        </w:tc>
        <w:tc>
          <w:tcPr>
            <w:tcW w:w="7457" w:type="dxa"/>
            <w:gridSpan w:val="8"/>
            <w:vAlign w:val="top"/>
          </w:tcPr>
          <w:p>
            <w:pPr>
              <w:ind w:right="113"/>
              <w:jc w:val="both"/>
              <w:rPr>
                <w:rFonts w:hint="eastAsia" w:ascii="仿宋_GB2312" w:eastAsia="仿宋_GB2312"/>
                <w:color w:val="auto"/>
                <w:sz w:val="24"/>
                <w:szCs w:val="24"/>
                <w:lang w:val="en-US" w:eastAsia="zh-CN"/>
              </w:rPr>
            </w:pPr>
          </w:p>
          <w:p>
            <w:pPr>
              <w:ind w:right="113" w:firstLine="480" w:firstLineChars="200"/>
              <w:jc w:val="both"/>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以上情况属实，审查通过。</w:t>
            </w:r>
          </w:p>
          <w:p>
            <w:pPr>
              <w:ind w:left="113" w:right="113"/>
              <w:jc w:val="center"/>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 xml:space="preserve">                                           </w:t>
            </w:r>
          </w:p>
          <w:p>
            <w:pPr>
              <w:ind w:left="113" w:right="113"/>
              <w:jc w:val="center"/>
              <w:rPr>
                <w:rFonts w:hint="eastAsia" w:ascii="仿宋" w:hAnsi="仿宋" w:eastAsia="仿宋" w:cs="仿宋"/>
                <w:color w:val="auto"/>
                <w:sz w:val="24"/>
                <w:szCs w:val="24"/>
                <w:vertAlign w:val="baseline"/>
                <w:lang w:val="en-US" w:eastAsia="zh-CN"/>
              </w:rPr>
            </w:pPr>
          </w:p>
          <w:p>
            <w:pPr>
              <w:ind w:left="113" w:right="113"/>
              <w:jc w:val="center"/>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 xml:space="preserve">                             单位（公章）</w:t>
            </w:r>
          </w:p>
          <w:p>
            <w:pPr>
              <w:ind w:left="113" w:right="113"/>
              <w:jc w:val="center"/>
              <w:rPr>
                <w:rFonts w:hint="eastAsia" w:ascii="仿宋" w:hAnsi="仿宋" w:eastAsia="仿宋" w:cs="仿宋"/>
                <w:color w:val="auto"/>
                <w:sz w:val="24"/>
                <w:szCs w:val="24"/>
                <w:vertAlign w:val="baseline"/>
                <w:lang w:val="en-US" w:eastAsia="zh-CN"/>
              </w:rPr>
            </w:pPr>
          </w:p>
          <w:p>
            <w:pPr>
              <w:ind w:left="113" w:right="113"/>
              <w:jc w:val="center"/>
              <w:rPr>
                <w:rFonts w:hint="eastAsia" w:eastAsia="新宋体" w:asciiTheme="minorHAnsi" w:hAnsiTheme="minorHAnsi" w:cstheme="minorBidi"/>
                <w:color w:val="auto"/>
                <w:kern w:val="2"/>
                <w:sz w:val="22"/>
                <w:szCs w:val="21"/>
                <w:lang w:val="en-US" w:eastAsia="zh-CN" w:bidi="ar-SA"/>
              </w:rPr>
            </w:pPr>
            <w:r>
              <w:rPr>
                <w:rFonts w:hint="eastAsia" w:ascii="仿宋" w:hAnsi="仿宋" w:eastAsia="仿宋" w:cs="仿宋"/>
                <w:color w:val="auto"/>
                <w:sz w:val="24"/>
                <w:szCs w:val="24"/>
                <w:vertAlign w:val="baseline"/>
                <w:lang w:val="en-US" w:eastAsia="zh-CN"/>
              </w:rPr>
              <w:t xml:space="preserve">                                           年     月    日</w:t>
            </w:r>
          </w:p>
        </w:tc>
      </w:tr>
    </w:tbl>
    <w:p>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548127A-8C9D-420D-9DED-F0A635881AAF}"/>
  </w:font>
  <w:font w:name="方正小标宋_GBK">
    <w:panose1 w:val="02000000000000000000"/>
    <w:charset w:val="86"/>
    <w:family w:val="auto"/>
    <w:pitch w:val="default"/>
    <w:sig w:usb0="A00002BF" w:usb1="38CF7CFA" w:usb2="00082016" w:usb3="00000000" w:csb0="00040001" w:csb1="00000000"/>
    <w:embedRegular r:id="rId2" w:fontKey="{5F4FFE26-6CF6-4D63-BA71-81A29B8FED24}"/>
  </w:font>
  <w:font w:name="仿宋">
    <w:panose1 w:val="02010609060101010101"/>
    <w:charset w:val="86"/>
    <w:family w:val="auto"/>
    <w:pitch w:val="default"/>
    <w:sig w:usb0="800002BF" w:usb1="38CF7CFA" w:usb2="00000016" w:usb3="00000000" w:csb0="00040001" w:csb1="00000000"/>
    <w:embedRegular r:id="rId3" w:fontKey="{160BB6FD-7302-44CA-A86A-04B38FC40D9D}"/>
  </w:font>
  <w:font w:name="仿宋_GB2312">
    <w:panose1 w:val="02010609030101010101"/>
    <w:charset w:val="86"/>
    <w:family w:val="modern"/>
    <w:pitch w:val="default"/>
    <w:sig w:usb0="00000001" w:usb1="080E0000" w:usb2="00000000" w:usb3="00000000" w:csb0="00040000" w:csb1="00000000"/>
    <w:embedRegular r:id="rId4" w:fontKey="{959F087A-7A29-45EF-A4D9-ABF8145C2DDD}"/>
  </w:font>
  <w:font w:name="新宋体">
    <w:panose1 w:val="02010609030101010101"/>
    <w:charset w:val="86"/>
    <w:family w:val="modern"/>
    <w:pitch w:val="default"/>
    <w:sig w:usb0="00000283" w:usb1="288F0000" w:usb2="00000006" w:usb3="00000000" w:csb0="00040001" w:csb1="00000000"/>
    <w:embedRegular r:id="rId5" w:fontKey="{B337203F-1B19-4507-AF35-D84BFB8D58A9}"/>
  </w:font>
  <w:font w:name="字由点字奇巧">
    <w:panose1 w:val="00020600040101010101"/>
    <w:charset w:val="86"/>
    <w:family w:val="auto"/>
    <w:pitch w:val="default"/>
    <w:sig w:usb0="8000006F" w:usb1="1A41000A" w:usb2="00000016" w:usb3="00000000" w:csb0="000400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embedRegular r:id="rId6" w:fontKey="{206B1425-2320-4EEF-BC50-6BA16F6726F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YzQ2NDkxYmE1ZjYxYWM2YjE0MThmMzNmYWI4YmEifQ=="/>
  </w:docVars>
  <w:rsids>
    <w:rsidRoot w:val="0F451AD4"/>
    <w:rsid w:val="00FF3A14"/>
    <w:rsid w:val="09A50B34"/>
    <w:rsid w:val="0F451AD4"/>
    <w:rsid w:val="109A219C"/>
    <w:rsid w:val="13C85080"/>
    <w:rsid w:val="18CA544F"/>
    <w:rsid w:val="27E47961"/>
    <w:rsid w:val="2F2327BF"/>
    <w:rsid w:val="3A6B1889"/>
    <w:rsid w:val="3EB6681C"/>
    <w:rsid w:val="45B50CDC"/>
    <w:rsid w:val="50575C57"/>
    <w:rsid w:val="5277648F"/>
    <w:rsid w:val="53A24B55"/>
    <w:rsid w:val="5651222E"/>
    <w:rsid w:val="61660BFF"/>
    <w:rsid w:val="75252907"/>
    <w:rsid w:val="758D7B90"/>
    <w:rsid w:val="761851D0"/>
    <w:rsid w:val="7A4A6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329</Words>
  <Characters>329</Characters>
  <Lines>0</Lines>
  <Paragraphs>0</Paragraphs>
  <TotalTime>3</TotalTime>
  <ScaleCrop>false</ScaleCrop>
  <LinksUpToDate>false</LinksUpToDate>
  <CharactersWithSpaces>462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2021-04-15T07:54:00Z</dcterms:created>
  <dc:creator>yannick</dc:creator>
  <cp:lastModifiedBy>张慧驴</cp:lastModifiedBy>
  <dcterms:modified xsi:type="dcterms:W3CDTF">2023-12-01T11:17:18Z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7AED9D6E64664FA7938FB3839AAFA210_13</vt:lpwstr>
  </property>
  <property fmtid="{D5CDD505-2E9C-101B-9397-08002B2CF9AE}" pid="4" name="KSOSaveFontToCloudKey">
    <vt:lpwstr>352620511_btnclosed</vt:lpwstr>
  </property>
</Properties>
</file>