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219" w:lineRule="auto"/>
        <w:ind w:left="220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6"/>
          <w:sz w:val="40"/>
          <w:szCs w:val="40"/>
        </w:rPr>
        <w:t>人工智能赛道实施方案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before="100" w:line="222" w:lineRule="auto"/>
        <w:ind w:left="62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一、参赛要求</w:t>
      </w:r>
    </w:p>
    <w:p>
      <w:pPr>
        <w:pStyle w:val="2"/>
        <w:spacing w:before="207" w:line="358" w:lineRule="auto"/>
        <w:ind w:left="14" w:right="79" w:firstLine="609"/>
      </w:pPr>
      <w:r>
        <w:rPr>
          <w:spacing w:val="7"/>
        </w:rPr>
        <w:t>本赛道可以个人或团队形式参赛，若以团队形式参赛，</w:t>
      </w:r>
      <w:r>
        <w:rPr>
          <w:spacing w:val="16"/>
        </w:rPr>
        <w:t xml:space="preserve"> </w:t>
      </w:r>
      <w:r>
        <w:rPr>
          <w:spacing w:val="20"/>
        </w:rPr>
        <w:t>团队成员包括1名主讲教师和不超过3名团队教师。</w:t>
      </w:r>
    </w:p>
    <w:p>
      <w:pPr>
        <w:spacing w:before="4" w:line="356" w:lineRule="auto"/>
        <w:ind w:left="19" w:right="28" w:firstLine="609"/>
        <w:jc w:val="both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2"/>
          <w:sz w:val="31"/>
          <w:szCs w:val="31"/>
        </w:rPr>
        <w:t>参赛课程须利用国家高等教育智慧教育平台(含接入平</w:t>
      </w:r>
      <w:r>
        <w:rPr>
          <w:rFonts w:ascii="楷体" w:hAnsi="楷体" w:eastAsia="楷体" w:cs="楷体"/>
          <w:spacing w:val="1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11"/>
          <w:sz w:val="31"/>
          <w:szCs w:val="31"/>
        </w:rPr>
        <w:t>台)提供的资源或工具，或依托生成式人工智能技术建设并</w:t>
      </w:r>
      <w:r>
        <w:rPr>
          <w:rFonts w:ascii="楷体" w:hAnsi="楷体" w:eastAsia="楷体" w:cs="楷体"/>
          <w:spacing w:val="5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运用教学智能体开展教学。</w:t>
      </w:r>
    </w:p>
    <w:p>
      <w:pPr>
        <w:pStyle w:val="2"/>
        <w:spacing w:before="8" w:line="356" w:lineRule="auto"/>
        <w:ind w:left="14" w:right="15" w:firstLine="609"/>
        <w:jc w:val="both"/>
      </w:pPr>
      <w:r>
        <w:rPr>
          <w:spacing w:val="7"/>
        </w:rPr>
        <w:t>人工智能赛道探索基于人工智能技术的教学模式创新，</w:t>
      </w:r>
      <w:r>
        <w:rPr>
          <w:spacing w:val="16"/>
        </w:rPr>
        <w:t xml:space="preserve"> </w:t>
      </w:r>
      <w:r>
        <w:rPr>
          <w:spacing w:val="15"/>
        </w:rPr>
        <w:t>须明确体现数据驱动和人工智能技术运用，至少包括2个如</w:t>
      </w:r>
      <w:r>
        <w:rPr>
          <w:spacing w:val="3"/>
        </w:rPr>
        <w:t xml:space="preserve"> </w:t>
      </w:r>
      <w:r>
        <w:rPr>
          <w:spacing w:val="9"/>
        </w:rPr>
        <w:t>下情境：学情数据采集与分析、数字资源整合与运</w:t>
      </w:r>
      <w:r>
        <w:rPr>
          <w:spacing w:val="8"/>
        </w:rPr>
        <w:t>用、适配</w:t>
      </w:r>
      <w:r>
        <w:t xml:space="preserve"> </w:t>
      </w:r>
      <w:r>
        <w:rPr>
          <w:spacing w:val="9"/>
        </w:rPr>
        <w:t>的教学场景设计、多维智能评价反馈、师生机协同</w:t>
      </w:r>
      <w:r>
        <w:rPr>
          <w:spacing w:val="8"/>
        </w:rPr>
        <w:t>教学、个</w:t>
      </w:r>
      <w:r>
        <w:t xml:space="preserve"> 性化学习支持等。</w:t>
      </w:r>
    </w:p>
    <w:p>
      <w:pPr>
        <w:pStyle w:val="2"/>
        <w:spacing w:before="22" w:line="359" w:lineRule="auto"/>
        <w:ind w:left="14" w:right="24" w:firstLine="609"/>
      </w:pPr>
      <w:r>
        <w:rPr>
          <w:spacing w:val="10"/>
        </w:rPr>
        <w:t>人工智能赛道现场评审，须重点展示最具创新性的人工</w:t>
      </w:r>
      <w:r>
        <w:t xml:space="preserve"> </w:t>
      </w:r>
      <w:r>
        <w:rPr>
          <w:spacing w:val="3"/>
        </w:rPr>
        <w:t>智能教学设计及实施过程。</w:t>
      </w:r>
    </w:p>
    <w:p>
      <w:pPr>
        <w:spacing w:before="45" w:line="222" w:lineRule="auto"/>
        <w:ind w:left="62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二、材料要求</w:t>
      </w:r>
    </w:p>
    <w:p>
      <w:pPr>
        <w:spacing w:before="167" w:line="227" w:lineRule="auto"/>
        <w:ind w:left="77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2"/>
          <w:sz w:val="31"/>
          <w:szCs w:val="31"/>
        </w:rPr>
        <w:t>(</w:t>
      </w:r>
      <w:r>
        <w:rPr>
          <w:rFonts w:ascii="楷体" w:hAnsi="楷体" w:eastAsia="楷体" w:cs="楷体"/>
          <w:spacing w:val="-73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12"/>
          <w:sz w:val="31"/>
          <w:szCs w:val="31"/>
        </w:rPr>
        <w:t>一</w:t>
      </w:r>
      <w:r>
        <w:rPr>
          <w:rFonts w:ascii="楷体" w:hAnsi="楷体" w:eastAsia="楷体" w:cs="楷体"/>
          <w:spacing w:val="-85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12"/>
          <w:sz w:val="31"/>
          <w:szCs w:val="31"/>
        </w:rPr>
        <w:t>)申报书</w:t>
      </w:r>
    </w:p>
    <w:p>
      <w:pPr>
        <w:pStyle w:val="2"/>
        <w:spacing w:before="225" w:line="355" w:lineRule="auto"/>
        <w:ind w:left="14" w:right="100" w:firstLine="609"/>
      </w:pPr>
      <w:r>
        <w:rPr>
          <w:spacing w:val="7"/>
        </w:rPr>
        <w:t>参赛教师通过大赛官网填写后导出，加盖公</w:t>
      </w:r>
      <w:r>
        <w:rPr>
          <w:spacing w:val="6"/>
        </w:rPr>
        <w:t>章并提交，</w:t>
      </w:r>
      <w:r>
        <w:t xml:space="preserve"> </w:t>
      </w:r>
      <w:r>
        <w:rPr>
          <w:spacing w:val="5"/>
        </w:rPr>
        <w:t>提交后原则上不得修改。</w:t>
      </w:r>
    </w:p>
    <w:p>
      <w:pPr>
        <w:spacing w:before="5" w:line="224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2"/>
          <w:sz w:val="31"/>
          <w:szCs w:val="31"/>
        </w:rPr>
        <w:t>(二)人工智能创新成果报告</w:t>
      </w:r>
    </w:p>
    <w:p>
      <w:pPr>
        <w:pStyle w:val="2"/>
        <w:spacing w:before="240" w:line="221" w:lineRule="auto"/>
        <w:ind w:right="21"/>
        <w:jc w:val="right"/>
      </w:pPr>
      <w:r>
        <w:rPr>
          <w:spacing w:val="24"/>
        </w:rPr>
        <w:t>人工智能创新成果报告应立足新时代人才培养与课程</w:t>
      </w:r>
    </w:p>
    <w:p>
      <w:pPr>
        <w:spacing w:line="221" w:lineRule="auto"/>
        <w:sectPr>
          <w:footerReference r:id="rId5" w:type="default"/>
          <w:pgSz w:w="11900" w:h="16830"/>
          <w:pgMar w:top="1430" w:right="1785" w:bottom="871" w:left="1785" w:header="0" w:footer="727" w:gutter="0"/>
          <w:pgNumType w:fmt="decimal"/>
          <w:cols w:space="720" w:num="1"/>
        </w:sectPr>
      </w:pPr>
    </w:p>
    <w:p>
      <w:pPr>
        <w:pStyle w:val="2"/>
        <w:spacing w:before="218" w:line="357" w:lineRule="auto"/>
        <w:ind w:left="4" w:right="75"/>
        <w:jc w:val="both"/>
      </w:pPr>
      <w:r>
        <w:rPr>
          <w:spacing w:val="-2"/>
        </w:rPr>
        <w:t>建设目标，聚焦真挑战与真问题，紧扣“以</w:t>
      </w:r>
      <w:r>
        <w:rPr>
          <w:spacing w:val="-3"/>
        </w:rPr>
        <w:t>学生为中心”“人</w:t>
      </w:r>
      <w:r>
        <w:t xml:space="preserve"> </w:t>
      </w:r>
      <w:r>
        <w:rPr>
          <w:spacing w:val="9"/>
        </w:rPr>
        <w:t>机协作”等核心理念，重点呈现人工智能技术对教学模式的</w:t>
      </w:r>
      <w:r>
        <w:rPr>
          <w:spacing w:val="5"/>
        </w:rPr>
        <w:t xml:space="preserve"> </w:t>
      </w:r>
      <w:r>
        <w:rPr>
          <w:spacing w:val="7"/>
        </w:rPr>
        <w:t xml:space="preserve">系统性赋能。报告需详细介绍人工智能技术深度应用如何推 </w:t>
      </w:r>
      <w:r>
        <w:rPr>
          <w:spacing w:val="8"/>
        </w:rPr>
        <w:t>动教学内容、方法、环境与评价的整体重构，或重点剖析具</w:t>
      </w:r>
      <w:r>
        <w:rPr>
          <w:spacing w:val="1"/>
        </w:rPr>
        <w:t xml:space="preserve"> </w:t>
      </w:r>
      <w:r>
        <w:rPr>
          <w:spacing w:val="9"/>
        </w:rPr>
        <w:t>有显著创新特征的教学环节；提供可验证的客观证据或对比</w:t>
      </w:r>
      <w:r>
        <w:rPr>
          <w:spacing w:val="3"/>
        </w:rPr>
        <w:t xml:space="preserve"> </w:t>
      </w:r>
      <w:r>
        <w:rPr>
          <w:spacing w:val="1"/>
        </w:rPr>
        <w:t>数</w:t>
      </w:r>
      <w:r>
        <w:rPr>
          <w:spacing w:val="-33"/>
        </w:rPr>
        <w:t xml:space="preserve"> </w:t>
      </w:r>
      <w:r>
        <w:rPr>
          <w:spacing w:val="1"/>
        </w:rPr>
        <w:t>据</w:t>
      </w:r>
      <w:r>
        <w:rPr>
          <w:spacing w:val="-61"/>
        </w:rPr>
        <w:t xml:space="preserve"> </w:t>
      </w:r>
      <w:r>
        <w:rPr>
          <w:spacing w:val="1"/>
        </w:rPr>
        <w:t>，清晰展示人工智能技术在提升学生专业能力、创新思</w:t>
      </w:r>
      <w:r>
        <w:t xml:space="preserve"> </w:t>
      </w:r>
      <w:r>
        <w:rPr>
          <w:spacing w:val="9"/>
        </w:rPr>
        <w:t>维、数字素养与伦理认知等方面的实际效果，同时明确相关</w:t>
      </w:r>
      <w:r>
        <w:t xml:space="preserve"> </w:t>
      </w:r>
      <w:r>
        <w:rPr>
          <w:spacing w:val="9"/>
        </w:rPr>
        <w:t>数据治理、学术诚信与安全合规等安排；最终，应提</w:t>
      </w:r>
      <w:r>
        <w:rPr>
          <w:spacing w:val="8"/>
        </w:rPr>
        <w:t>炼出可</w:t>
      </w:r>
      <w:r>
        <w:t xml:space="preserve"> </w:t>
      </w:r>
      <w:r>
        <w:rPr>
          <w:spacing w:val="15"/>
        </w:rPr>
        <w:t>复制、可推广的“人工智能+”教学创新模</w:t>
      </w:r>
      <w:r>
        <w:rPr>
          <w:spacing w:val="14"/>
        </w:rPr>
        <w:t>式，配套提供清</w:t>
      </w:r>
      <w:r>
        <w:t xml:space="preserve"> </w:t>
      </w:r>
      <w:r>
        <w:rPr>
          <w:spacing w:val="6"/>
        </w:rPr>
        <w:t>晰的实施流程、工具链支持及量化评价指标。</w:t>
      </w:r>
    </w:p>
    <w:p>
      <w:pPr>
        <w:spacing w:line="224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4"/>
          <w:sz w:val="31"/>
          <w:szCs w:val="31"/>
        </w:rPr>
        <w:t>(三)教学视频及相关材料</w:t>
      </w:r>
    </w:p>
    <w:p>
      <w:pPr>
        <w:pStyle w:val="2"/>
        <w:spacing w:before="223" w:line="353" w:lineRule="auto"/>
        <w:ind w:left="4" w:firstLine="639"/>
        <w:jc w:val="both"/>
      </w:pPr>
      <w:r>
        <w:t>本赛道需提交两项视频材料： 一是课堂教学实录视频，</w:t>
      </w:r>
      <w:r>
        <w:rPr>
          <w:spacing w:val="18"/>
        </w:rPr>
        <w:t xml:space="preserve"> </w:t>
      </w:r>
      <w:r>
        <w:rPr>
          <w:spacing w:val="15"/>
        </w:rPr>
        <w:t>须为参赛课程中一个完整1学时的课堂教学实录视频，时长</w:t>
      </w:r>
      <w:r>
        <w:rPr>
          <w:spacing w:val="3"/>
        </w:rPr>
        <w:t xml:space="preserve"> </w:t>
      </w:r>
      <w:r>
        <w:rPr>
          <w:spacing w:val="17"/>
        </w:rPr>
        <w:t>为40-50分钟，且全程连续录制；二是课外教学展示视频，</w:t>
      </w:r>
      <w:r>
        <w:rPr>
          <w:spacing w:val="2"/>
        </w:rPr>
        <w:t xml:space="preserve"> </w:t>
      </w:r>
      <w:r>
        <w:rPr>
          <w:spacing w:val="6"/>
        </w:rPr>
        <w:t>以说课形式，展示与课堂实录相关的课前、课后教学环节，</w:t>
      </w:r>
      <w:r>
        <w:rPr>
          <w:spacing w:val="3"/>
        </w:rPr>
        <w:t xml:space="preserve">  </w:t>
      </w:r>
      <w:r>
        <w:rPr>
          <w:spacing w:val="14"/>
        </w:rPr>
        <w:t>时长不超过15分钟。</w:t>
      </w:r>
    </w:p>
    <w:p>
      <w:pPr>
        <w:pStyle w:val="2"/>
        <w:spacing w:before="49" w:line="351" w:lineRule="auto"/>
        <w:ind w:left="4" w:right="93" w:firstLine="639"/>
        <w:jc w:val="both"/>
      </w:pPr>
      <w:r>
        <w:rPr>
          <w:spacing w:val="7"/>
        </w:rPr>
        <w:t>上述两部分视频内容，均需体现人工智能技术的应用，</w:t>
      </w:r>
      <w:r>
        <w:rPr>
          <w:spacing w:val="6"/>
        </w:rPr>
        <w:t xml:space="preserve"> </w:t>
      </w:r>
      <w:r>
        <w:rPr>
          <w:spacing w:val="9"/>
        </w:rPr>
        <w:t>并在配套提交的教案与课件中，明确标注其应用环</w:t>
      </w:r>
      <w:r>
        <w:rPr>
          <w:spacing w:val="8"/>
        </w:rPr>
        <w:t>节、设计</w:t>
      </w:r>
      <w:r>
        <w:t xml:space="preserve"> </w:t>
      </w:r>
      <w:r>
        <w:rPr>
          <w:spacing w:val="2"/>
        </w:rPr>
        <w:t>目的、操作流程及预期效果。</w:t>
      </w:r>
    </w:p>
    <w:p>
      <w:pPr>
        <w:spacing w:before="14" w:line="228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5"/>
          <w:sz w:val="31"/>
          <w:szCs w:val="31"/>
        </w:rPr>
        <w:t>(四)附加证明材料</w:t>
      </w:r>
    </w:p>
    <w:p>
      <w:pPr>
        <w:pStyle w:val="2"/>
        <w:spacing w:before="259" w:line="364" w:lineRule="auto"/>
        <w:ind w:right="72"/>
        <w:jc w:val="both"/>
        <w:rPr>
          <w:sz w:val="30"/>
          <w:szCs w:val="30"/>
        </w:rPr>
      </w:pPr>
      <w:r>
        <w:rPr>
          <w:spacing w:val="22"/>
        </w:rPr>
        <w:t>本赛道需提供参赛课程利用国家高等教育智慧教育平</w:t>
      </w:r>
      <w:r>
        <w:rPr>
          <w:spacing w:val="13"/>
        </w:rPr>
        <w:t xml:space="preserve"> </w:t>
      </w:r>
      <w:r>
        <w:rPr>
          <w:spacing w:val="20"/>
        </w:rPr>
        <w:t>台(含接入平台)提供的资源或工具，或依托生成式人工智</w:t>
      </w:r>
      <w:r>
        <w:t xml:space="preserve"> </w:t>
      </w:r>
      <w:r>
        <w:rPr>
          <w:spacing w:val="9"/>
        </w:rPr>
        <w:t>能技术建设并运用教学智能体开展教学的证明，包</w:t>
      </w:r>
      <w:r>
        <w:rPr>
          <w:spacing w:val="8"/>
        </w:rPr>
        <w:t>含但不限</w:t>
      </w:r>
      <w:r>
        <w:rPr>
          <w:spacing w:val="19"/>
          <w:sz w:val="30"/>
          <w:szCs w:val="30"/>
        </w:rPr>
        <w:t>于课程数字资源和人工智能技术工具的详细页面的截图，提</w:t>
      </w:r>
      <w:r>
        <w:rPr>
          <w:spacing w:val="7"/>
          <w:sz w:val="30"/>
          <w:szCs w:val="30"/>
        </w:rPr>
        <w:t xml:space="preserve"> </w:t>
      </w:r>
      <w:r>
        <w:rPr>
          <w:spacing w:val="19"/>
          <w:sz w:val="30"/>
          <w:szCs w:val="30"/>
        </w:rPr>
        <w:t>交原始版本和匿名版本。其中，原始版本用于资料审核，匿</w:t>
      </w:r>
      <w:r>
        <w:rPr>
          <w:spacing w:val="17"/>
          <w:sz w:val="30"/>
          <w:szCs w:val="30"/>
        </w:rPr>
        <w:t xml:space="preserve"> </w:t>
      </w:r>
      <w:r>
        <w:rPr>
          <w:spacing w:val="10"/>
          <w:sz w:val="30"/>
          <w:szCs w:val="30"/>
        </w:rPr>
        <w:t>名版本用于专家评审。</w:t>
      </w:r>
    </w:p>
    <w:p>
      <w:pPr>
        <w:spacing w:before="21" w:line="222" w:lineRule="auto"/>
        <w:ind w:left="72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4"/>
          <w:sz w:val="30"/>
          <w:szCs w:val="30"/>
        </w:rPr>
        <w:t>三、评分标准</w:t>
      </w:r>
    </w:p>
    <w:p>
      <w:pPr>
        <w:spacing w:before="191" w:line="210" w:lineRule="auto"/>
        <w:ind w:left="869"/>
        <w:outlineLvl w:val="1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1"/>
          <w:sz w:val="34"/>
          <w:szCs w:val="34"/>
        </w:rPr>
        <w:t>(一)教学视频(40分)</w:t>
      </w:r>
    </w:p>
    <w:tbl>
      <w:tblPr>
        <w:tblStyle w:val="8"/>
        <w:tblW w:w="84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70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93" w:type="dxa"/>
            <w:vAlign w:val="top"/>
          </w:tcPr>
          <w:p>
            <w:pPr>
              <w:pStyle w:val="7"/>
              <w:spacing w:before="159" w:line="218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159" w:line="218" w:lineRule="auto"/>
              <w:ind w:left="309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393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教学理念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88" w:line="344" w:lineRule="auto"/>
              <w:ind w:left="340" w:hanging="3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落实立德树人根本任务，充分体现“以学生为中心”。坚持问题导向，以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人工智能技术为驱动，注重培养学生适应新时代需要的数字素养和</w:t>
            </w:r>
          </w:p>
          <w:p>
            <w:pPr>
              <w:pStyle w:val="7"/>
              <w:spacing w:line="219" w:lineRule="auto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创新实践能力。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393" w:type="dxa"/>
            <w:vMerge w:val="restart"/>
            <w:tcBorders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教学内容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148" w:line="219" w:lineRule="auto"/>
              <w:ind w:left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教学内容有深度、广度，反映学科前沿、满足行业与社会需求。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3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01" w:line="219" w:lineRule="auto"/>
              <w:ind w:left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渗透人工智能与专业交叉融合思想，体现高阶性</w:t>
            </w:r>
            <w:r>
              <w:rPr>
                <w:spacing w:val="-1"/>
                <w:sz w:val="22"/>
                <w:szCs w:val="22"/>
              </w:rPr>
              <w:t>、创新性与挑战度；合理</w:t>
            </w:r>
          </w:p>
          <w:p>
            <w:pPr>
              <w:pStyle w:val="7"/>
              <w:spacing w:before="128" w:line="297" w:lineRule="auto"/>
              <w:ind w:left="141" w:right="1" w:hanging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利用人工智能技术对学科知识体系进行重构与拓展，动态更新、组织教学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内容，适应学生个性化发展需求。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93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教学过程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102" w:line="305" w:lineRule="auto"/>
              <w:ind w:left="111" w:right="24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人工智能技术对课程全流程各环节的有效支撑</w:t>
            </w:r>
            <w:r>
              <w:rPr>
                <w:spacing w:val="-1"/>
                <w:sz w:val="22"/>
                <w:szCs w:val="22"/>
              </w:rPr>
              <w:t>，形成数据驱动、促进思维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深度参与、增强个性化学习体验的教学设计。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3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22" w:line="284" w:lineRule="auto"/>
              <w:ind w:left="109" w:hanging="98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教学目标科学、准确，符合大纲要求、学科特点与学生</w:t>
            </w:r>
            <w:r>
              <w:rPr>
                <w:spacing w:val="-7"/>
                <w:sz w:val="22"/>
                <w:szCs w:val="22"/>
              </w:rPr>
              <w:t>实际，体现对知识、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能力与思维等方面的培养要求。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3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22" w:line="284" w:lineRule="auto"/>
              <w:ind w:left="91" w:right="3" w:hanging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教学方法与策略有效，能够运用人工智能技术，构建人机协同或人机共生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的教学模式，具有显著创新性和实用性。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3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02" w:line="288" w:lineRule="auto"/>
              <w:ind w:left="101" w:right="1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利用人工智能技术采集学生状态或构建多维智能评价体系，形成动态教学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过程性、数据化分析。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3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14" w:line="279" w:lineRule="auto"/>
              <w:ind w:left="101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结合所授课程特点、思维方法和价值理念，利用人工智能技术呈现课程思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政元素，实现“润物无声”的育人效果。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393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教学效果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117" w:line="219" w:lineRule="auto"/>
              <w:jc w:val="right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教学效率提高，学生思维活跃，深度参与课堂教学，课</w:t>
            </w:r>
            <w:r>
              <w:rPr>
                <w:spacing w:val="-7"/>
                <w:sz w:val="22"/>
                <w:szCs w:val="22"/>
              </w:rPr>
              <w:t>堂外教学过程合理，</w:t>
            </w:r>
          </w:p>
          <w:p>
            <w:pPr>
              <w:pStyle w:val="7"/>
              <w:spacing w:before="147" w:line="274" w:lineRule="auto"/>
              <w:ind w:left="139" w:hanging="128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主动合理运用人工智能工具进行探索、创造和协作，学</w:t>
            </w:r>
            <w:r>
              <w:rPr>
                <w:spacing w:val="-7"/>
                <w:sz w:val="22"/>
                <w:szCs w:val="22"/>
              </w:rPr>
              <w:t>生的学科专业能力、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创新思维、人机协同能力得到有效提升，实现教学</w:t>
            </w:r>
            <w:r>
              <w:rPr>
                <w:spacing w:val="-4"/>
                <w:sz w:val="22"/>
                <w:szCs w:val="22"/>
              </w:rPr>
              <w:t>目标。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3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6" w:type="dxa"/>
            <w:vAlign w:val="top"/>
          </w:tcPr>
          <w:p>
            <w:pPr>
              <w:pStyle w:val="7"/>
              <w:spacing w:before="136" w:line="282" w:lineRule="auto"/>
              <w:ind w:left="121" w:right="63" w:hanging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形成适合学科特色、学生特点的“人工智能+”课堂教学模式，具有较大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借鉴和推广价值。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93" w:type="dxa"/>
            <w:vAlign w:val="top"/>
          </w:tcPr>
          <w:p>
            <w:pPr>
              <w:pStyle w:val="7"/>
              <w:spacing w:before="156" w:line="220" w:lineRule="auto"/>
              <w:ind w:left="24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视频质量</w:t>
            </w:r>
          </w:p>
        </w:tc>
        <w:tc>
          <w:tcPr>
            <w:tcW w:w="7076" w:type="dxa"/>
            <w:vAlign w:val="top"/>
          </w:tcPr>
          <w:p>
            <w:pPr>
              <w:pStyle w:val="7"/>
              <w:spacing w:before="159" w:line="219" w:lineRule="auto"/>
              <w:ind w:left="1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教学视频清晰、流畅，能客观、真实反映教师和学生的教学过程常态。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30"/>
          <w:pgMar w:top="1430" w:right="1715" w:bottom="871" w:left="1705" w:header="0" w:footer="727" w:gutter="0"/>
          <w:pgNumType w:fmt="decimal"/>
          <w:cols w:space="720" w:num="1"/>
        </w:sectPr>
      </w:pPr>
    </w:p>
    <w:p>
      <w:pPr>
        <w:spacing w:before="214" w:line="218" w:lineRule="auto"/>
        <w:ind w:left="879"/>
        <w:outlineLvl w:val="1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z w:val="33"/>
          <w:szCs w:val="33"/>
        </w:rPr>
        <w:t>(二)人工智能创新成果报告(20分)</w:t>
      </w:r>
    </w:p>
    <w:tbl>
      <w:tblPr>
        <w:tblStyle w:val="8"/>
        <w:tblW w:w="8280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63" w:type="dxa"/>
            <w:vAlign w:val="top"/>
          </w:tcPr>
          <w:p>
            <w:pPr>
              <w:pStyle w:val="7"/>
              <w:spacing w:before="149" w:line="218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49" w:line="218" w:lineRule="auto"/>
              <w:ind w:left="301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363" w:type="dxa"/>
            <w:vAlign w:val="top"/>
          </w:tcPr>
          <w:p>
            <w:pPr>
              <w:pStyle w:val="7"/>
              <w:spacing w:before="307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有明确的</w:t>
            </w:r>
          </w:p>
          <w:p>
            <w:pPr>
              <w:pStyle w:val="7"/>
              <w:spacing w:before="140" w:line="221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问题导向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10" w:line="299" w:lineRule="auto"/>
              <w:ind w:left="42" w:firstLine="4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结合新时代人才培养与课程建设目标，提出课程教学真挑</w:t>
            </w:r>
            <w:r>
              <w:rPr>
                <w:spacing w:val="-1"/>
                <w:sz w:val="22"/>
                <w:szCs w:val="22"/>
              </w:rPr>
              <w:t>战与真问题，</w:t>
            </w:r>
            <w:r>
              <w:rPr>
                <w:sz w:val="22"/>
                <w:szCs w:val="22"/>
              </w:rPr>
              <w:t xml:space="preserve"> 能体现“以学生为中心”的理念，提出运用人工智能技术解决问题的思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4"/>
                <w:sz w:val="22"/>
                <w:szCs w:val="22"/>
              </w:rPr>
              <w:t>路与方案，且具有针对性和可行性。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36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有明显的</w:t>
            </w:r>
          </w:p>
          <w:p>
            <w:pPr>
              <w:pStyle w:val="7"/>
              <w:spacing w:before="128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创新特色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41" w:line="219" w:lineRule="auto"/>
              <w:ind w:left="4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在推动人工智能赋能教学范式变革方面特色</w:t>
            </w:r>
            <w:r>
              <w:rPr>
                <w:sz w:val="22"/>
                <w:szCs w:val="22"/>
              </w:rPr>
              <w:t>突出，体现对教学活动的系</w:t>
            </w:r>
          </w:p>
          <w:p>
            <w:pPr>
              <w:pStyle w:val="7"/>
              <w:spacing w:before="128" w:line="21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统性重新设计或部分教学环节突出的变革性，展现深刻</w:t>
            </w:r>
            <w:r>
              <w:rPr>
                <w:spacing w:val="-1"/>
                <w:sz w:val="22"/>
                <w:szCs w:val="22"/>
              </w:rPr>
              <w:t>的教育洞察力，</w:t>
            </w:r>
          </w:p>
          <w:p>
            <w:pPr>
              <w:pStyle w:val="7"/>
              <w:spacing w:before="129" w:line="219" w:lineRule="auto"/>
              <w:ind w:left="2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而非技术的筒单堆砌，具有显著的创新性、前瞻性和示范引领作</w:t>
            </w:r>
            <w:r>
              <w:rPr>
                <w:spacing w:val="-1"/>
                <w:sz w:val="22"/>
                <w:szCs w:val="22"/>
              </w:rPr>
              <w:t>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363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体现课程</w:t>
            </w:r>
          </w:p>
          <w:p>
            <w:pPr>
              <w:pStyle w:val="7"/>
              <w:spacing w:before="117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6"/>
                <w:sz w:val="22"/>
                <w:szCs w:val="22"/>
              </w:rPr>
              <w:t>思政特色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42" w:line="312" w:lineRule="auto"/>
              <w:ind w:left="12" w:firstLine="29"/>
              <w:jc w:val="both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能够准确把握课程思政内涵，将价值塑造、知识传授和能力培养融为一</w:t>
            </w:r>
            <w:r>
              <w:rPr>
                <w:spacing w:val="9"/>
                <w:sz w:val="22"/>
                <w:szCs w:val="22"/>
              </w:rPr>
              <w:t xml:space="preserve">  </w:t>
            </w:r>
            <w:r>
              <w:rPr>
                <w:spacing w:val="-5"/>
                <w:sz w:val="22"/>
                <w:szCs w:val="22"/>
              </w:rPr>
              <w:t>体，引导学生树立正确的技术伦理观、社会责任感和可持续发展理念等，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6"/>
                <w:sz w:val="22"/>
                <w:szCs w:val="22"/>
              </w:rPr>
              <w:t>培养负责任的创新精神。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363" w:type="dxa"/>
            <w:vAlign w:val="top"/>
          </w:tcPr>
          <w:p>
            <w:pPr>
              <w:pStyle w:val="7"/>
              <w:spacing w:before="92" w:line="220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创新构建</w:t>
            </w:r>
          </w:p>
          <w:p>
            <w:pPr>
              <w:pStyle w:val="7"/>
              <w:spacing w:before="157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教学环境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95" w:line="291" w:lineRule="auto"/>
              <w:ind w:left="121" w:right="32" w:hanging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构建基于人工智能技术的学习环境，支撑主动学习或高效教学和高效学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习，为学生提供详细的操作指南，场景设计具有真实性与有效</w:t>
            </w:r>
            <w:r>
              <w:rPr>
                <w:spacing w:val="-1"/>
                <w:sz w:val="22"/>
                <w:szCs w:val="22"/>
              </w:rPr>
              <w:t>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1363" w:type="dxa"/>
            <w:vAlign w:val="top"/>
          </w:tcPr>
          <w:p>
            <w:pPr>
              <w:pStyle w:val="7"/>
              <w:spacing w:before="303" w:line="219" w:lineRule="auto"/>
              <w:ind w:left="23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关注技术</w:t>
            </w:r>
          </w:p>
          <w:p>
            <w:pPr>
              <w:pStyle w:val="7"/>
              <w:spacing w:before="128" w:line="219" w:lineRule="auto"/>
              <w:ind w:left="12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应用于教学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04" w:line="306" w:lineRule="auto"/>
              <w:ind w:left="42"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能够把握学生学习时代特点，合理利用人工智能技术规划教学全流程场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景，对课程的教学目标、内容、方法、环境、评价进行系统性设计与创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4"/>
                <w:sz w:val="22"/>
                <w:szCs w:val="22"/>
              </w:rPr>
              <w:t>新，有效实现大规模因材施教。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 w:hRule="atLeast"/>
        </w:trPr>
        <w:tc>
          <w:tcPr>
            <w:tcW w:w="1363" w:type="dxa"/>
            <w:vAlign w:val="top"/>
          </w:tcPr>
          <w:p>
            <w:pPr>
              <w:pStyle w:val="7"/>
              <w:spacing w:before="295" w:line="337" w:lineRule="auto"/>
              <w:ind w:left="128" w:right="135" w:firstLine="109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注重创新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5"/>
                <w:sz w:val="22"/>
                <w:szCs w:val="22"/>
              </w:rPr>
              <w:t>成果的辐射</w:t>
            </w:r>
          </w:p>
        </w:tc>
        <w:tc>
          <w:tcPr>
            <w:tcW w:w="6917" w:type="dxa"/>
            <w:vAlign w:val="top"/>
          </w:tcPr>
          <w:p>
            <w:pPr>
              <w:pStyle w:val="7"/>
              <w:spacing w:before="107" w:line="328" w:lineRule="auto"/>
              <w:ind w:left="91" w:right="52" w:hanging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对人工智能赋能教学创新实践成效开展基于证据的</w:t>
            </w:r>
            <w:r>
              <w:rPr>
                <w:spacing w:val="-1"/>
                <w:sz w:val="22"/>
                <w:szCs w:val="22"/>
              </w:rPr>
              <w:t>有效分析与总结，能</w:t>
            </w:r>
            <w:r>
              <w:rPr>
                <w:sz w:val="22"/>
                <w:szCs w:val="22"/>
              </w:rPr>
              <w:t xml:space="preserve"> 为同类课程的“人工智能+”教学改革提供可复制、可借鉴的路径与模</w:t>
            </w:r>
          </w:p>
          <w:p>
            <w:pPr>
              <w:pStyle w:val="7"/>
              <w:spacing w:line="220" w:lineRule="auto"/>
              <w:ind w:left="92"/>
              <w:rPr>
                <w:sz w:val="22"/>
                <w:szCs w:val="22"/>
              </w:rPr>
            </w:pPr>
            <w:r>
              <w:rPr>
                <w:color w:val="304040"/>
                <w:spacing w:val="-1"/>
                <w:sz w:val="22"/>
                <w:szCs w:val="22"/>
              </w:rPr>
              <w:t>式。</w:t>
            </w:r>
          </w:p>
        </w:tc>
      </w:tr>
    </w:tbl>
    <w:p>
      <w:pPr>
        <w:spacing w:before="219" w:line="223" w:lineRule="auto"/>
        <w:ind w:left="879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13"/>
          <w:sz w:val="34"/>
          <w:szCs w:val="34"/>
        </w:rPr>
        <w:t>(三)教学设计创新汇报(40分)</w:t>
      </w:r>
    </w:p>
    <w:tbl>
      <w:tblPr>
        <w:tblStyle w:val="8"/>
        <w:tblW w:w="85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7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403" w:type="dxa"/>
            <w:vAlign w:val="top"/>
          </w:tcPr>
          <w:p>
            <w:pPr>
              <w:pStyle w:val="7"/>
              <w:spacing w:before="88" w:line="218" w:lineRule="auto"/>
              <w:ind w:left="25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88" w:line="218" w:lineRule="auto"/>
              <w:ind w:left="310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1403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14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理念与目标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7" w:line="305" w:lineRule="auto"/>
              <w:ind w:left="22" w:right="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课程设计体现“以学生为中心”的理念，教学目标符</w:t>
            </w:r>
            <w:r>
              <w:rPr>
                <w:spacing w:val="-1"/>
                <w:sz w:val="22"/>
                <w:szCs w:val="22"/>
              </w:rPr>
              <w:t>合学科特点和学生实</w:t>
            </w:r>
            <w:r>
              <w:rPr>
                <w:sz w:val="22"/>
                <w:szCs w:val="22"/>
              </w:rPr>
              <w:t xml:space="preserve"> 际；紧扣人工智能时代特征，带动教学模式创新，着重培养面向未来的学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科核心素养、数字素养、跨界融合能力、创新思维与人机协同能力。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403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58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内容分析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1" w:line="301" w:lineRule="auto"/>
              <w:ind w:left="22" w:right="2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教学内容分析透彻，知识结构清晰，重难点把握准确。能利用人工智能技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术创造性地使用各类教学资源，内容充实精要</w:t>
            </w:r>
            <w:r>
              <w:rPr>
                <w:spacing w:val="-1"/>
                <w:sz w:val="22"/>
                <w:szCs w:val="22"/>
              </w:rPr>
              <w:t>，适合学生水平，旨在深化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4"/>
                <w:sz w:val="22"/>
                <w:szCs w:val="22"/>
              </w:rPr>
              <w:t>认知、促进建构，启发学生思考及问题解决。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403" w:type="dxa"/>
            <w:vAlign w:val="top"/>
          </w:tcPr>
          <w:p>
            <w:pPr>
              <w:pStyle w:val="7"/>
              <w:spacing w:before="291" w:line="220" w:lineRule="auto"/>
              <w:ind w:left="25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学情分析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3" w:line="287" w:lineRule="auto"/>
              <w:ind w:left="191" w:right="42" w:hanging="1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基于数据准确描述学生的认知特点和起点水平，合</w:t>
            </w:r>
            <w:r>
              <w:rPr>
                <w:spacing w:val="-1"/>
                <w:sz w:val="22"/>
                <w:szCs w:val="22"/>
              </w:rPr>
              <w:t>理分析学习习惯和数字</w:t>
            </w:r>
            <w:r>
              <w:rPr>
                <w:sz w:val="22"/>
                <w:szCs w:val="22"/>
              </w:rPr>
              <w:t xml:space="preserve"> 化等能力，为人工智能支持的差异化教学和个性化干预提供可靠依据。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403" w:type="dxa"/>
            <w:vMerge w:val="restart"/>
            <w:tcBorders>
              <w:bottom w:val="nil"/>
            </w:tcBorders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2" w:line="220" w:lineRule="auto"/>
              <w:ind w:left="14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过程与方法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6" w:line="290" w:lineRule="auto"/>
              <w:ind w:left="91" w:right="19"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教学方法选择适当，学习活动设计丰富且有意义，充分激发学生的学习积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极性，人工智能工具的使用与教学目标高度契合。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40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6" w:type="dxa"/>
            <w:vAlign w:val="top"/>
          </w:tcPr>
          <w:p>
            <w:pPr>
              <w:pStyle w:val="7"/>
              <w:spacing w:before="85" w:line="219" w:lineRule="auto"/>
              <w:ind w:left="25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教学设计完整，教学过程自然流畅，符合教学规律；人工智能技术的应用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30"/>
          <w:pgMar w:top="1430" w:right="1685" w:bottom="871" w:left="1695" w:header="0" w:footer="727" w:gutter="0"/>
          <w:pgNumType w:fmt="decimal"/>
          <w:cols w:space="720" w:num="1"/>
        </w:sectPr>
      </w:pPr>
    </w:p>
    <w:tbl>
      <w:tblPr>
        <w:tblStyle w:val="8"/>
        <w:tblW w:w="85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413" w:type="dxa"/>
            <w:vAlign w:val="top"/>
          </w:tcPr>
          <w:p>
            <w:pPr>
              <w:pStyle w:val="7"/>
              <w:spacing w:before="98" w:line="218" w:lineRule="auto"/>
              <w:ind w:left="25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98" w:line="218" w:lineRule="auto"/>
              <w:ind w:left="310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41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6" w:type="dxa"/>
            <w:vAlign w:val="top"/>
          </w:tcPr>
          <w:p>
            <w:pPr>
              <w:pStyle w:val="7"/>
              <w:spacing w:before="90" w:line="219" w:lineRule="auto"/>
              <w:ind w:lef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贯穿多个教学环节，有突出特色。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41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6" w:type="dxa"/>
            <w:vAlign w:val="top"/>
          </w:tcPr>
          <w:p>
            <w:pPr>
              <w:pStyle w:val="7"/>
              <w:spacing w:before="111" w:line="284" w:lineRule="auto"/>
              <w:ind w:left="120" w:hanging="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能根据课程特点，用人工智能赋能教学创新的策略、方法、技术，解决学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习中存在的问题和困难，促进学生更高效、更</w:t>
            </w:r>
            <w:r>
              <w:rPr>
                <w:spacing w:val="-1"/>
                <w:sz w:val="22"/>
                <w:szCs w:val="22"/>
              </w:rPr>
              <w:t>个性化的自主学习。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1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3" w:line="283" w:lineRule="auto"/>
              <w:ind w:left="120" w:hanging="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合理选择与灵活应用数字技术，创设开放性、交互性、虚实融合的教学环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境，支持沉浸式学习和协作探究。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1413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14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考评与反馈</w:t>
            </w:r>
          </w:p>
        </w:tc>
        <w:tc>
          <w:tcPr>
            <w:tcW w:w="7106" w:type="dxa"/>
            <w:vAlign w:val="top"/>
          </w:tcPr>
          <w:p>
            <w:pPr>
              <w:pStyle w:val="7"/>
              <w:spacing w:before="113" w:line="303" w:lineRule="auto"/>
              <w:ind w:left="120" w:hanging="9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采用多元评价方法，合理评价学生知识、能力与思维的发展。将学习分析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与数字技术结合，实现持续性的诊断性反馈，有效支持学生知识掌</w:t>
            </w:r>
            <w:r>
              <w:rPr>
                <w:spacing w:val="-3"/>
                <w:sz w:val="22"/>
                <w:szCs w:val="22"/>
              </w:rPr>
              <w:t>握、能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力发展、思维认知提升及个性化成长。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141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6" w:type="dxa"/>
            <w:vAlign w:val="top"/>
          </w:tcPr>
          <w:p>
            <w:pPr>
              <w:pStyle w:val="7"/>
              <w:spacing w:before="106" w:line="288" w:lineRule="auto"/>
              <w:ind w:left="120" w:hanging="1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过程性评价与终结性评价相结合，构建多模态、过程性、智能化的教学评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价体系，有适合学科、学生特点的评价规则与标准。</w:t>
            </w:r>
          </w:p>
        </w:tc>
      </w:tr>
    </w:tbl>
    <w:p>
      <w:pPr>
        <w:pStyle w:val="2"/>
        <w:spacing w:before="224" w:line="357" w:lineRule="auto"/>
        <w:ind w:right="93"/>
        <w:jc w:val="both"/>
        <w:sectPr>
          <w:footerReference r:id="rId8" w:type="default"/>
          <w:pgSz w:w="11900" w:h="16830"/>
          <w:pgMar w:top="1430" w:right="1725" w:bottom="871" w:left="1785" w:header="0" w:footer="727" w:gutter="0"/>
          <w:pgNumType w:fmt="decimal"/>
          <w:cols w:space="720" w:num="1"/>
        </w:sectPr>
      </w:pPr>
    </w:p>
    <w:p>
      <w:pPr>
        <w:bidi w:val="0"/>
        <w:jc w:val="left"/>
        <w:rPr>
          <w:lang w:val="en-US" w:eastAsia="en-US"/>
        </w:rPr>
      </w:pPr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045"/>
      <w:rPr>
        <w:rFonts w:ascii="Times New Roman" w:hAnsi="Times New Roman" w:eastAsia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135"/>
      <w:rPr>
        <w:rFonts w:ascii="Times New Roman" w:hAnsi="Times New Roman" w:eastAsia="Times New Roman" w:cs="Times New Roman"/>
        <w:sz w:val="16"/>
        <w:szCs w:val="16"/>
      </w:rPr>
    </w:pPr>
    <w:r>
      <w:rPr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rPr>
        <w:rFonts w:ascii="Times New Roman" w:hAnsi="Times New Roman" w:eastAsia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rPr>
        <w:rFonts w:ascii="Times New Roman" w:hAnsi="Times New Roman" w:eastAsia="Times New Roman" w:cs="Times New Roman"/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rPr>
        <w:rFonts w:ascii="Times New Roman" w:hAnsi="Times New Roman" w:eastAsia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1C7E017F"/>
    <w:rsid w:val="1C7E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2026-02-10T04:39:00Z</dcterms:created>
  <dc:creator>麦子</dc:creator>
  <cp:lastModifiedBy>麦子</cp:lastModifiedBy>
  <dcterms:modified xsi:type="dcterms:W3CDTF">2026-02-10T04:42:44Z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837281259A494B58A1AE4878A3403D9F_11</vt:lpwstr>
  </property>
</Properties>
</file>