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0054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粗黑宋简体" w:hAnsi="方正粗黑宋简体" w:eastAsia="方正粗黑宋简体" w:cs="方正粗黑宋简体"/>
          <w:color w:val="282828"/>
          <w:sz w:val="44"/>
          <w:szCs w:val="44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color w:val="282828"/>
          <w:sz w:val="44"/>
          <w:szCs w:val="44"/>
          <w:lang w:val="en-US" w:eastAsia="zh-CN"/>
        </w:rPr>
        <w:t>重修选课课程设</w:t>
      </w:r>
      <w:bookmarkStart w:id="0" w:name="_GoBack"/>
      <w:bookmarkEnd w:id="0"/>
      <w:r>
        <w:rPr>
          <w:rFonts w:hint="eastAsia" w:ascii="方正粗黑宋简体" w:hAnsi="方正粗黑宋简体" w:eastAsia="方正粗黑宋简体" w:cs="方正粗黑宋简体"/>
          <w:color w:val="282828"/>
          <w:sz w:val="44"/>
          <w:szCs w:val="44"/>
          <w:lang w:val="en-US" w:eastAsia="zh-CN"/>
        </w:rPr>
        <w:t>置操作（教学管理端）</w:t>
      </w:r>
    </w:p>
    <w:p w14:paraId="655DD0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跟班重修</w:t>
      </w:r>
    </w:p>
    <w:p w14:paraId="577E57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第一步：</w:t>
      </w: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开课学院教学办根据重修课程报名名单，确定可以跟班重修的教学课堂，即确定哪些授课教师带重修学生。</w:t>
      </w:r>
    </w:p>
    <w:p w14:paraId="268920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1468755"/>
            <wp:effectExtent l="0" t="0" r="10160" b="1714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107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1268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2"/>
          <w:szCs w:val="22"/>
          <w:lang w:val="en-US" w:eastAsia="zh-CN"/>
        </w:rPr>
        <w:t>选定授课老师</w:t>
      </w:r>
    </w:p>
    <w:p w14:paraId="5F8E3F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第二步：</w:t>
      </w: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“教学安排管理”中核对修改确定的重修授课老师所在教学课堂的排课人数。满足：排课人数应当</w:t>
      </w:r>
      <w:r>
        <w:rPr>
          <w:rFonts w:hint="default" w:ascii="Arial" w:hAnsi="Arial" w:eastAsia="仿宋" w:cs="Arial"/>
          <w:color w:val="282828"/>
          <w:sz w:val="32"/>
          <w:szCs w:val="32"/>
          <w:highlight w:val="none"/>
          <w:lang w:val="en-US" w:eastAsia="zh-CN"/>
        </w:rPr>
        <w:t>≥</w:t>
      </w: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选课人数+重修人数。如不满足则进行修改。</w:t>
      </w:r>
    </w:p>
    <w:p w14:paraId="4D26EB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469515"/>
            <wp:effectExtent l="0" t="0" r="0" b="0"/>
            <wp:docPr id="7" name="图片 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 t="73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3BE1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核对修改排课人数</w:t>
      </w:r>
    </w:p>
    <w:p w14:paraId="3D0FEB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第三步：</w:t>
      </w: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在“更多功能”中点击“转到选课系统”，将该重修教学课堂转入选课课程，供重修学生选课。</w:t>
      </w:r>
    </w:p>
    <w:p w14:paraId="23939B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411730"/>
            <wp:effectExtent l="0" t="0" r="10160" b="7620"/>
            <wp:docPr id="10" name="图片 10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rcRect t="67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77D2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导入选课课堂</w:t>
      </w:r>
    </w:p>
    <w:p w14:paraId="10A3C9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</w:p>
    <w:p w14:paraId="6B8DD7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742565"/>
            <wp:effectExtent l="0" t="0" r="0" b="0"/>
            <wp:docPr id="8" name="图片 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rcRect t="65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2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4341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已导入选课课堂</w:t>
      </w:r>
    </w:p>
    <w:p w14:paraId="766C20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其他操作：</w:t>
      </w: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删除已导入的重修课堂。</w:t>
      </w:r>
    </w:p>
    <w:p w14:paraId="73BF2A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19905" cy="2291715"/>
            <wp:effectExtent l="0" t="0" r="4445" b="1333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12CE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 w:ascii="仿宋" w:hAnsi="仿宋" w:eastAsia="仿宋" w:cs="仿宋"/>
          <w:b/>
          <w:bCs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选课结束后，重修学生查询。</w:t>
      </w:r>
    </w:p>
    <w:p w14:paraId="0D7E22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327910"/>
            <wp:effectExtent l="0" t="0" r="0" b="0"/>
            <wp:docPr id="9" name="图片 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rcRect t="-1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1619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重修学生查询</w:t>
      </w:r>
    </w:p>
    <w:p w14:paraId="5316BE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学生端选课只显示已导入的选课课堂。</w:t>
      </w:r>
    </w:p>
    <w:p w14:paraId="4E5191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1974215"/>
            <wp:effectExtent l="0" t="0" r="10160" b="698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0B8D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AE5BC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学生端显示</w:t>
      </w:r>
    </w:p>
    <w:p w14:paraId="5629EF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</w:p>
    <w:p w14:paraId="028F48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</w:p>
    <w:p w14:paraId="1139E1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</w:p>
    <w:p w14:paraId="6B0369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</w:p>
    <w:p w14:paraId="6DFAE7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</w:p>
    <w:p w14:paraId="42B8C6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</w:p>
    <w:p w14:paraId="01B7F3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</w:p>
    <w:p w14:paraId="62FFE3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</w:p>
    <w:p w14:paraId="36E39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开班重修</w:t>
      </w:r>
    </w:p>
    <w:p w14:paraId="2ACC5B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第一步：</w:t>
      </w: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在“教学安排管理”中点击“增加”，设置重修课程的教学课堂。</w:t>
      </w:r>
    </w:p>
    <w:p w14:paraId="3B3F7C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3190875"/>
            <wp:effectExtent l="0" t="0" r="10160" b="9525"/>
            <wp:docPr id="15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24FB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增加重修课程，建立重修教学课堂</w:t>
      </w:r>
    </w:p>
    <w:p w14:paraId="17D49F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3301365"/>
            <wp:effectExtent l="0" t="0" r="10160" b="13335"/>
            <wp:docPr id="13" name="图片 1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1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165E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对重修课程进行设置</w:t>
      </w:r>
    </w:p>
    <w:p w14:paraId="777507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261235"/>
            <wp:effectExtent l="0" t="0" r="10160" b="5715"/>
            <wp:docPr id="14" name="图片 1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CD94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已设置的重修教学课堂</w:t>
      </w:r>
    </w:p>
    <w:p w14:paraId="2C436B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第二步：</w:t>
      </w: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对重修教学课堂进行安排。</w:t>
      </w:r>
    </w:p>
    <w:p w14:paraId="51DE6B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2209800"/>
            <wp:effectExtent l="0" t="0" r="10160" b="0"/>
            <wp:docPr id="12" name="图片 1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IMG_2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02D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对该重修教学课堂进行安排</w:t>
      </w:r>
    </w:p>
    <w:p w14:paraId="7DFDD0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282828"/>
          <w:sz w:val="32"/>
          <w:szCs w:val="32"/>
          <w:highlight w:val="none"/>
          <w:lang w:val="en-US" w:eastAsia="zh-CN"/>
        </w:rPr>
        <w:t>第三步：</w:t>
      </w:r>
      <w:r>
        <w:rPr>
          <w:rFonts w:hint="eastAsia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  <w:t>参照“跟班重修”第三步。</w:t>
      </w:r>
    </w:p>
    <w:p w14:paraId="527695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282828"/>
          <w:sz w:val="32"/>
          <w:szCs w:val="32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1B25D7"/>
    <w:rsid w:val="3B7C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389</Words>
  <Characters>389</Characters>
  <Lines>0</Lines>
  <Paragraphs>0</Paragraphs>
  <TotalTime>8</TotalTime>
  <ScaleCrop>false</ScaleCrop>
  <LinksUpToDate>false</LinksUpToDate>
  <CharactersWithSpaces>389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2025-03-11T00:43:00Z</dcterms:created>
  <dc:creator>Administrator</dc:creator>
  <cp:lastModifiedBy>嗄の終わり</cp:lastModifiedBy>
  <dcterms:modified xsi:type="dcterms:W3CDTF">2025-09-28T00:20:34Z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eyJoZGlkIjoiOTdjYjhkMDcwNzQ0Yjc5YmQ2Y2E3MmQ0YmYwZGJkNzciLCJ1c2VySWQiOiI2MTU2Mjc1NTYifQ==</vt:lpwstr>
  </property>
  <property fmtid="{D5CDD505-2E9C-101B-9397-08002B2CF9AE}" pid="4" name="ICV">
    <vt:lpwstr>F666426D8C954FB8A01C97B2A3C6414F_12</vt:lpwstr>
  </property>
</Properties>
</file>