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9A709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bookmarkStart w:id="0" w:name="_GoBack"/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外国语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学院202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5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-202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学期普通</w:t>
      </w:r>
    </w:p>
    <w:p w14:paraId="69176DCA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本科学生转专业工作方案</w:t>
      </w:r>
    </w:p>
    <w:bookmarkEnd w:id="0"/>
    <w:p w14:paraId="3FFBC150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1D340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学校</w:t>
      </w:r>
      <w:r>
        <w:rPr>
          <w:rFonts w:hint="eastAsia" w:ascii="仿宋_GB2312" w:hAnsi="Calibri" w:eastAsia="仿宋_GB2312" w:cs="Times New Roman"/>
          <w:sz w:val="32"/>
          <w:szCs w:val="32"/>
        </w:rPr>
        <w:t>《关于202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要求</w:t>
      </w:r>
      <w:r>
        <w:rPr>
          <w:rFonts w:hint="eastAsia" w:ascii="仿宋_GB2312" w:hAnsi="Calibri" w:eastAsia="仿宋_GB2312" w:cs="Times New Roman"/>
          <w:sz w:val="32"/>
          <w:szCs w:val="32"/>
        </w:rPr>
        <w:t>，现制定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外国语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学院</w:t>
      </w:r>
      <w:r>
        <w:rPr>
          <w:rFonts w:hint="eastAsia" w:ascii="仿宋_GB2312" w:hAnsi="Calibri" w:eastAsia="仿宋_GB2312" w:cs="Times New Roman"/>
          <w:sz w:val="32"/>
          <w:szCs w:val="32"/>
        </w:rPr>
        <w:t>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本科</w:t>
      </w:r>
      <w:r>
        <w:rPr>
          <w:rFonts w:hint="eastAsia" w:ascii="仿宋_GB2312" w:hAnsi="Calibri" w:eastAsia="仿宋_GB2312" w:cs="Times New Roman"/>
          <w:sz w:val="32"/>
          <w:szCs w:val="32"/>
        </w:rPr>
        <w:t>学生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510B7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3E928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组长：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胡崇芝、刘晖</w:t>
      </w:r>
    </w:p>
    <w:p w14:paraId="1B81AD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8" w:leftChars="304" w:hanging="960" w:hangingChars="300"/>
        <w:textAlignment w:val="auto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成员：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王琪、冯婷、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冶慧颖、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李祖平、陈曦、胡波、</w:t>
      </w:r>
    </w:p>
    <w:p w14:paraId="1FC06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98" w:leftChars="304" w:hanging="960" w:hangingChars="300"/>
        <w:textAlignment w:val="auto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孙玲燕、王晓刚</w:t>
      </w:r>
    </w:p>
    <w:p w14:paraId="6EECA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秘书：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黄华明</w:t>
      </w:r>
    </w:p>
    <w:p w14:paraId="70526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二、转专业对象及条件</w:t>
      </w:r>
    </w:p>
    <w:p w14:paraId="66BFE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符合学校教务处《关于202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学期普通本科学生转专业工作安排的通知》中规定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申请转专业对象及条件要求。 </w:t>
      </w:r>
    </w:p>
    <w:p w14:paraId="04851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三、转专业考核方式</w:t>
      </w:r>
    </w:p>
    <w:p w14:paraId="456E8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英语专业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、商务英语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专业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和日语专业的学生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均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必须参加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外国语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学院组织的转专业考核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。</w:t>
      </w:r>
    </w:p>
    <w:p w14:paraId="47368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英语专业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、商务英语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专业考核采取面试方式进行，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考核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成绩由《大学英语I》（非英语专业）或《综合英语1》（英语专业）的期末总评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成绩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+现场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成绩构成。英语类课程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成绩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占总评成绩的2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0%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现场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面试成绩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占总评成绩的8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0%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最后总评成绩按照由高到低的顺序进行录取。</w:t>
      </w:r>
    </w:p>
    <w:p w14:paraId="08EC0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日语专业考核采取面试方式，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成绩由高到低进行录取。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各专业面试成绩均不得低于60分。</w:t>
      </w:r>
    </w:p>
    <w:p w14:paraId="3A77A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</w:p>
    <w:p w14:paraId="76A26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四、转专业考核内容</w:t>
      </w:r>
    </w:p>
    <w:p w14:paraId="27D6A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学生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用英语或日语简要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陈述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自己的个人情况、外语学习基础、主要优势以及申请转入我院各专业的主要原因和目标志向等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个人陈述时间控制在2分钟以内。</w:t>
      </w:r>
    </w:p>
    <w:p w14:paraId="3A9BB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.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考核小组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面试教师对参加面试的学生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进行现场提问，考查学生的知识、思维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外语语言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表达能力，以及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学生的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理想信念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学习态度等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现场问答时间控制在2分钟以内。</w:t>
      </w:r>
    </w:p>
    <w:p w14:paraId="231CD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面试总分100分，除特长、优势的佐证材料外其他任何材料不得带入考场。</w:t>
      </w:r>
    </w:p>
    <w:p w14:paraId="0379D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五、录取原则</w:t>
      </w:r>
    </w:p>
    <w:p w14:paraId="4A86A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按照公开、公平、公正、择优录取的原则，学院依据转专业考核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总评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成绩从高到低进行排序，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转专业工作小组依据计划对符合条件的学生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eastAsia="zh-CN"/>
        </w:rPr>
        <w:t>计划数内且考核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eastAsia="zh-CN"/>
        </w:rPr>
        <w:t>成绩不低于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highlight w:val="none"/>
          <w:lang w:val="en-US" w:eastAsia="zh-CN"/>
        </w:rPr>
        <w:t>60分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进行审核后，确定拟录取名单，提交教务处审查后公示。</w:t>
      </w:r>
    </w:p>
    <w:p w14:paraId="27077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六、工作程序及时间安排</w:t>
      </w:r>
    </w:p>
    <w:p w14:paraId="05A03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按照教务处《关于202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-202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学期普通本科学生转专业工作安排的通知》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中的各项要求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及时间安排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完成转专业考核及各项材料上报工作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。</w:t>
      </w:r>
    </w:p>
    <w:p w14:paraId="00B51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仿宋_GB2312" w:hAnsi="Calibri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auto"/>
          <w:sz w:val="32"/>
          <w:szCs w:val="32"/>
        </w:rPr>
        <w:t>七、咨询电话、地点</w:t>
      </w:r>
    </w:p>
    <w:p w14:paraId="666BD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咨询电话： 027-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52104596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</w:t>
      </w:r>
    </w:p>
    <w:p w14:paraId="39308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地点： 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3号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教学楼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418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室</w:t>
      </w:r>
    </w:p>
    <w:p w14:paraId="29233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</w:t>
      </w:r>
    </w:p>
    <w:p w14:paraId="69399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      </w:t>
      </w:r>
    </w:p>
    <w:p w14:paraId="35751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center"/>
        <w:textAlignment w:val="auto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                             外国语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学院                 </w:t>
      </w:r>
    </w:p>
    <w:p w14:paraId="6CE4B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 xml:space="preserve">                                202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2F7006B-3098-417F-A212-659332F9F74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35C68BF-3F32-41A5-802C-29C7F288BD86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95A1688-550B-4C26-9517-CA228800315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KSOF8704992D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方正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zNjAwYTUxNDRkYTJlOWIxNGY1MjZkNGNjMGZlMGMifQ=="/>
  </w:docVars>
  <w:rsids>
    <w:rsidRoot w:val="758A445F"/>
    <w:rsid w:val="009A13B3"/>
    <w:rsid w:val="02B06FC6"/>
    <w:rsid w:val="077C4DF3"/>
    <w:rsid w:val="0A567C41"/>
    <w:rsid w:val="0BB90AE6"/>
    <w:rsid w:val="0E910414"/>
    <w:rsid w:val="114356CC"/>
    <w:rsid w:val="17A0154D"/>
    <w:rsid w:val="2023745A"/>
    <w:rsid w:val="23040ECE"/>
    <w:rsid w:val="230C69BC"/>
    <w:rsid w:val="24F7674C"/>
    <w:rsid w:val="27656C4F"/>
    <w:rsid w:val="283C68F9"/>
    <w:rsid w:val="2DE60711"/>
    <w:rsid w:val="301C2C23"/>
    <w:rsid w:val="31933523"/>
    <w:rsid w:val="357536B1"/>
    <w:rsid w:val="35AA1B1B"/>
    <w:rsid w:val="35C46EFF"/>
    <w:rsid w:val="3942025E"/>
    <w:rsid w:val="3C8F1098"/>
    <w:rsid w:val="45921C25"/>
    <w:rsid w:val="467A6E3B"/>
    <w:rsid w:val="47835CCA"/>
    <w:rsid w:val="4A9D27F2"/>
    <w:rsid w:val="4A9F2E92"/>
    <w:rsid w:val="4E8862BB"/>
    <w:rsid w:val="53025407"/>
    <w:rsid w:val="53D16CC8"/>
    <w:rsid w:val="54347D60"/>
    <w:rsid w:val="54B5148C"/>
    <w:rsid w:val="54D74918"/>
    <w:rsid w:val="563658F0"/>
    <w:rsid w:val="586B6B8D"/>
    <w:rsid w:val="5A3E139F"/>
    <w:rsid w:val="5B3B3728"/>
    <w:rsid w:val="5C425448"/>
    <w:rsid w:val="5E0F3780"/>
    <w:rsid w:val="63704721"/>
    <w:rsid w:val="662E5667"/>
    <w:rsid w:val="674943E2"/>
    <w:rsid w:val="681D3105"/>
    <w:rsid w:val="6A582E81"/>
    <w:rsid w:val="6B8748D0"/>
    <w:rsid w:val="6E495AAB"/>
    <w:rsid w:val="74AC314B"/>
    <w:rsid w:val="758A445F"/>
    <w:rsid w:val="766543D8"/>
    <w:rsid w:val="78F158BF"/>
    <w:rsid w:val="7BD02338"/>
    <w:rsid w:val="7CC555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1006</Characters>
  <Lines>0</Lines>
  <Paragraphs>0</Paragraphs>
  <TotalTime>2</TotalTime>
  <ScaleCrop>false</ScaleCrop>
  <LinksUpToDate>false</LinksUpToDate>
  <CharactersWithSpaces>1167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2023-10-23T08:32:00Z</dcterms:created>
  <dc:creator>84777</dc:creator>
  <cp:lastModifiedBy>冯媛媛</cp:lastModifiedBy>
  <cp:lastPrinted>2026-05-14T00:58:00Z</cp:lastPrinted>
  <dcterms:modified xsi:type="dcterms:W3CDTF">2026-05-19T12:47:56Z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32FAA26159B241398DD8A247FDAFC207_13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