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电子信息科学与技术专业简介</w:t>
      </w:r>
    </w:p>
    <w:p>
      <w:pPr>
        <w:jc w:val="center"/>
        <w:rPr>
          <w:rFonts w:hint="eastAsia" w:ascii="黑体" w:hAnsi="黑体" w:eastAsia="黑体" w:cs="Times New Roman"/>
          <w:b/>
          <w:sz w:val="10"/>
          <w:szCs w:val="10"/>
        </w:rPr>
      </w:pPr>
      <w:bookmarkStart w:id="0" w:name="_GoBack"/>
      <w:bookmarkEnd w:id="0"/>
    </w:p>
    <w:p>
      <w:pPr>
        <w:spacing w:line="360" w:lineRule="auto"/>
        <w:ind w:firstLine="424" w:firstLineChars="177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Times New Roman" w:cs="Times New Roman" w:hAnsiTheme="minorEastAsia"/>
          <w:color w:val="333333"/>
          <w:sz w:val="24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电子信息科学与技术本科专业于2004年开始招生，2007年申请获得学士学位授予权，2009年申请获批建立校级“机器人设计与智能控制”大学生创新实验基地。2012年获批为湖北省教育厅战略性新兴（支柱）产业人才培养计划项目及教育部和财政部高等学校“专业综合改革试点”项目。“物联网在智慧实验室建设中的应用”科研团队2013年获批为湖北省高校优秀中青年科技创新团队。于2014年获批与佛罗里达理工学院开展国际联合办学，是我校第一个开展国际联合办学的本科专业，该联合办学项目于2018年顺利通过教育部中外合作办学项目合格评估。2015年申请获批建立湖北省院士专家工作站（太赫兹技术）。2019年，电子信息科学与技术专业获批为“湖北省一流本科专业建设点”。</w:t>
      </w:r>
    </w:p>
    <w:p>
      <w:pPr>
        <w:spacing w:line="360" w:lineRule="auto"/>
        <w:ind w:firstLine="495" w:firstLineChars="177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本专业现有专职教师30人，其中副高以上职称人数21人，占比达70%；博士以上学历人数18人，占比达60%；45岁以下青年教师人数22人，占比超过70%。师资队伍主要由来自清华大学、哈尔滨工业大学、华中科技大学、武汉大学、武汉理工大学等国内知名重点大学的优秀人才组成。</w:t>
      </w:r>
    </w:p>
    <w:p>
      <w:pPr>
        <w:spacing w:line="360" w:lineRule="auto"/>
        <w:ind w:firstLine="495" w:firstLineChars="177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2018年以来，本专业教师发表学术论文超100篇，其中SCI论文28篇，核心论文17篇；申请并获得授权国家专利17项，其中发明专利6项；共申请获批省厅级以上教科研项目18项，其中国家自科基金4项，理论物理专项1项；获得校级教研项目立项10项，省级教研课题3项；指导学生获得大学生创新创业训练计划项目立项9项，其中省级5项，国家级4项。</w:t>
      </w:r>
    </w:p>
    <w:p>
      <w:pPr>
        <w:spacing w:line="360" w:lineRule="auto"/>
        <w:ind w:firstLine="495" w:firstLineChars="177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2012年开始，本专业就提出“以赛促学、以赛促教、优化课内、强化课外”的应用型、创新型人才培养思路。2014年，在人才培养计划中增设课外实践Ⅱ类学分，并制定了较完善的Ⅱ类学分评分细则，同时开展“新工科人才创新创业能力培养模式改革”的研究课题，逐步开展人才培养模式改革探索与实践，大力开展创新创业教育，广泛开展大学生课外科技创新、创业实践训练，设有机器人与智能控制大学生创新实验基地、智能汽车大学生创新实验基地两个开放实验室，总面积234平方米。在创新型、应用型人才培养方面取得了丰硕的成果。学生在大学生“互联网+创新创业大赛”、“挑战杯”、“机器人大赛”、“电子设计大赛”、“智能汽车竞赛”等各类创新创业和学科竞赛中获得省级以上奖项132项，其中国家级奖励20余项，先后有30多个个学生团队成功创业。截止2020年6月，应届毕业考取研究生200余人，其中考取211/985重点高校的应届毕业生超过100人。11级电子信息科学与技术本科专业宋楠同学考取清华大学研究生，13级电子信息科学与技术本科专业余甜、陈严同学考取北京大学研究生。</w:t>
      </w:r>
    </w:p>
    <w:p>
      <w:pPr>
        <w:spacing w:line="360" w:lineRule="auto"/>
        <w:ind w:firstLine="495" w:firstLineChars="177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 xml:space="preserve">电子信息科学与技术专业围绕行业企业需求，积极开展校企产学研合作与产学合作协同育人机制，先后与上海正勤电子有限公司、合康变频技术有限公司、富士康科技集团（武汉科技工业园）等20余家光谷企业建立了校企产学研合作关系，开展校企合作产教融合协同育人，先后申请并获批教育部产教融合协同育人项目16项，聘用企业导师60余人，5名博士被聘为“企业副总”，师生团队完成校企横向科研课题20余项，科研经费超500万元，并于2017年获得华为技术有限公司资助近10万元，2019年获得武汉力德科技有限公司捐资100万元，2020年9月获得上海正勤电子有限公司捐资9万元，设立本专业第一个大学生企业科技创新奖学金。 </w:t>
      </w:r>
    </w:p>
    <w:p>
      <w:pPr>
        <w:spacing w:line="360" w:lineRule="auto"/>
        <w:ind w:firstLine="495" w:firstLineChars="177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FA050D"/>
    <w:rsid w:val="000922FF"/>
    <w:rsid w:val="000D2A72"/>
    <w:rsid w:val="00135901"/>
    <w:rsid w:val="0014563D"/>
    <w:rsid w:val="00224AA5"/>
    <w:rsid w:val="00244D83"/>
    <w:rsid w:val="002652EA"/>
    <w:rsid w:val="002763C0"/>
    <w:rsid w:val="00335D1F"/>
    <w:rsid w:val="00336910"/>
    <w:rsid w:val="00382332"/>
    <w:rsid w:val="003A4669"/>
    <w:rsid w:val="003E6434"/>
    <w:rsid w:val="003F0618"/>
    <w:rsid w:val="004627B1"/>
    <w:rsid w:val="004C1106"/>
    <w:rsid w:val="004C68F6"/>
    <w:rsid w:val="004D130E"/>
    <w:rsid w:val="004E4944"/>
    <w:rsid w:val="00515CD4"/>
    <w:rsid w:val="00541AED"/>
    <w:rsid w:val="005427E4"/>
    <w:rsid w:val="005F3DE3"/>
    <w:rsid w:val="0062336E"/>
    <w:rsid w:val="00642E19"/>
    <w:rsid w:val="00656D16"/>
    <w:rsid w:val="00677516"/>
    <w:rsid w:val="006A3F6F"/>
    <w:rsid w:val="006F5CED"/>
    <w:rsid w:val="006F6F03"/>
    <w:rsid w:val="00766B42"/>
    <w:rsid w:val="00781B9F"/>
    <w:rsid w:val="00791E75"/>
    <w:rsid w:val="007A2E33"/>
    <w:rsid w:val="00800C66"/>
    <w:rsid w:val="00811E0A"/>
    <w:rsid w:val="00840478"/>
    <w:rsid w:val="00846E7A"/>
    <w:rsid w:val="00872906"/>
    <w:rsid w:val="008A5CEB"/>
    <w:rsid w:val="008F5547"/>
    <w:rsid w:val="00916570"/>
    <w:rsid w:val="00932C8E"/>
    <w:rsid w:val="009B236B"/>
    <w:rsid w:val="00AD5324"/>
    <w:rsid w:val="00AD72DF"/>
    <w:rsid w:val="00AE545B"/>
    <w:rsid w:val="00AE7D85"/>
    <w:rsid w:val="00B57476"/>
    <w:rsid w:val="00BA24A9"/>
    <w:rsid w:val="00BA44D4"/>
    <w:rsid w:val="00C175F5"/>
    <w:rsid w:val="00C60F58"/>
    <w:rsid w:val="00C95266"/>
    <w:rsid w:val="00CE29A5"/>
    <w:rsid w:val="00CF637A"/>
    <w:rsid w:val="00D01DAB"/>
    <w:rsid w:val="00D161C6"/>
    <w:rsid w:val="00D37B62"/>
    <w:rsid w:val="00D51F1E"/>
    <w:rsid w:val="00DB2CC0"/>
    <w:rsid w:val="00DB366C"/>
    <w:rsid w:val="00DB4EF1"/>
    <w:rsid w:val="00DE7D03"/>
    <w:rsid w:val="00DF1CEE"/>
    <w:rsid w:val="00E14319"/>
    <w:rsid w:val="00E24B19"/>
    <w:rsid w:val="00E41238"/>
    <w:rsid w:val="00E55AF1"/>
    <w:rsid w:val="00E80B28"/>
    <w:rsid w:val="00F20691"/>
    <w:rsid w:val="00FA050D"/>
    <w:rsid w:val="00FB174F"/>
    <w:rsid w:val="08414E9C"/>
    <w:rsid w:val="09F10051"/>
    <w:rsid w:val="0C1A3717"/>
    <w:rsid w:val="20C02422"/>
    <w:rsid w:val="7D08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1303</Words>
  <Characters>1398</Characters>
  <Lines>9</Lines>
  <Paragraphs>2</Paragraphs>
  <TotalTime>72</TotalTime>
  <ScaleCrop>false</ScaleCrop>
  <LinksUpToDate>false</LinksUpToDate>
  <CharactersWithSpaces>1400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2020-12-20T16:03:00Z</dcterms:created>
  <dc:creator>win 7</dc:creator>
  <cp:lastModifiedBy>邱晏华</cp:lastModifiedBy>
  <dcterms:modified xsi:type="dcterms:W3CDTF">2023-01-05T01:05:14Z</dcterms:modified>
  <cp:revision>142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7C4E10A805164CF3AA83BC2726152092</vt:lpwstr>
  </property>
</Properties>
</file>