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37CB">
      <w:pPr>
        <w:spacing w:line="560" w:lineRule="exact"/>
        <w:jc w:val="center"/>
        <w:rPr>
          <w:rFonts w:ascii="黑体" w:hAnsi="黑体" w:eastAsia="黑体" w:cs="Times New Roman"/>
          <w:bCs/>
          <w:color w:val="000000"/>
          <w:sz w:val="32"/>
          <w:szCs w:val="28"/>
        </w:rPr>
      </w:pPr>
      <w:r>
        <w:rPr>
          <w:rFonts w:hint="eastAsia" w:ascii="黑体" w:hAnsi="黑体" w:eastAsia="黑体" w:cs="Times New Roman"/>
          <w:bCs/>
          <w:color w:val="000000"/>
          <w:sz w:val="32"/>
          <w:szCs w:val="28"/>
        </w:rPr>
        <w:t>《XXXX》课程思政</w:t>
      </w:r>
      <w:r>
        <w:rPr>
          <w:rFonts w:hint="eastAsia" w:ascii="黑体" w:hAnsi="黑体" w:eastAsia="黑体" w:cs="Times New Roman"/>
          <w:bCs/>
          <w:color w:val="000000"/>
          <w:sz w:val="32"/>
          <w:szCs w:val="28"/>
          <w:lang w:val="en-US" w:eastAsia="zh-CN"/>
        </w:rPr>
        <w:t>示范课</w:t>
      </w:r>
      <w:r>
        <w:rPr>
          <w:rFonts w:hint="eastAsia" w:ascii="黑体" w:hAnsi="黑体" w:eastAsia="黑体" w:cs="Times New Roman"/>
          <w:bCs/>
          <w:color w:val="000000"/>
          <w:sz w:val="32"/>
          <w:szCs w:val="28"/>
        </w:rPr>
        <w:t>建设项目典型教学案例</w:t>
      </w:r>
    </w:p>
    <w:p w14:paraId="7CC443D6">
      <w:pPr>
        <w:spacing w:line="560" w:lineRule="exact"/>
        <w:jc w:val="center"/>
        <w:rPr>
          <w:rFonts w:cs="Times New Roman" w:asciiTheme="minorEastAsia" w:hAnsiTheme="minorEastAsia"/>
          <w:bCs/>
          <w:color w:val="FF0000"/>
          <w:sz w:val="28"/>
          <w:szCs w:val="28"/>
        </w:rPr>
      </w:pPr>
      <w:r>
        <w:rPr>
          <w:rFonts w:hint="eastAsia" w:ascii="黑体" w:hAnsi="黑体" w:eastAsia="黑体" w:cs="Times New Roman"/>
          <w:bCs/>
          <w:color w:val="000000"/>
          <w:sz w:val="32"/>
          <w:szCs w:val="28"/>
        </w:rPr>
        <w:t>（</w:t>
      </w:r>
      <w:r>
        <w:rPr>
          <w:rFonts w:hint="eastAsia" w:cs="Times New Roman" w:asciiTheme="minorEastAsia" w:hAnsiTheme="minorEastAsia"/>
          <w:bCs/>
          <w:color w:val="FF0000"/>
          <w:sz w:val="28"/>
          <w:szCs w:val="28"/>
        </w:rPr>
        <w:t>每个案例请分开填写，</w:t>
      </w:r>
    </w:p>
    <w:p w14:paraId="15D4FA04">
      <w:pPr>
        <w:spacing w:line="560" w:lineRule="exact"/>
        <w:jc w:val="center"/>
        <w:rPr>
          <w:rFonts w:cs="Times New Roman" w:asciiTheme="minorEastAsia" w:hAnsiTheme="minorEastAsia"/>
          <w:bCs/>
          <w:color w:val="FF0000"/>
          <w:sz w:val="28"/>
          <w:szCs w:val="28"/>
        </w:rPr>
      </w:pPr>
      <w:r>
        <w:rPr>
          <w:rFonts w:hint="eastAsia" w:cs="Times New Roman" w:asciiTheme="minorEastAsia" w:hAnsiTheme="minorEastAsia"/>
          <w:bCs/>
          <w:color w:val="FF0000"/>
          <w:sz w:val="28"/>
          <w:szCs w:val="28"/>
        </w:rPr>
        <w:t>排版请按以下所给定的字号字体，行间距固定值25</w:t>
      </w:r>
      <w:r>
        <w:rPr>
          <w:rFonts w:hint="eastAsia" w:ascii="黑体" w:hAnsi="黑体" w:eastAsia="黑体" w:cs="Times New Roman"/>
          <w:bCs/>
          <w:color w:val="000000"/>
          <w:sz w:val="32"/>
          <w:szCs w:val="28"/>
        </w:rPr>
        <w:t>）</w:t>
      </w:r>
    </w:p>
    <w:p w14:paraId="681089C4">
      <w:pPr>
        <w:spacing w:line="560" w:lineRule="exact"/>
        <w:jc w:val="center"/>
        <w:rPr>
          <w:rFonts w:cs="Times New Roman" w:asciiTheme="minorEastAsia" w:hAnsiTheme="minorEastAsia"/>
          <w:bCs/>
          <w:color w:val="000000"/>
          <w:sz w:val="28"/>
          <w:szCs w:val="28"/>
        </w:rPr>
      </w:pPr>
      <w:r>
        <w:rPr>
          <w:rFonts w:hint="eastAsia" w:cs="Times New Roman" w:asciiTheme="minorEastAsia" w:hAnsiTheme="minorEastAsia"/>
          <w:bCs/>
          <w:color w:val="000000"/>
          <w:sz w:val="28"/>
          <w:szCs w:val="28"/>
        </w:rPr>
        <w:t>XX 学院</w:t>
      </w:r>
      <w:r>
        <w:rPr>
          <w:rFonts w:hint="eastAsia" w:cs="Times New Roman" w:asciiTheme="minorEastAsia" w:hAnsiTheme="minorEastAsia"/>
          <w:bCs/>
          <w:color w:val="000000"/>
          <w:sz w:val="28"/>
          <w:szCs w:val="28"/>
        </w:rPr>
        <w:tab/>
      </w:r>
      <w:r>
        <w:rPr>
          <w:rFonts w:hint="eastAsia" w:cs="Times New Roman" w:asciiTheme="minorEastAsia" w:hAnsiTheme="minorEastAsia"/>
          <w:bCs/>
          <w:color w:val="000000"/>
          <w:sz w:val="28"/>
          <w:szCs w:val="28"/>
        </w:rPr>
        <w:t>姓名XXX</w:t>
      </w:r>
    </w:p>
    <w:p w14:paraId="2513121E">
      <w:pPr>
        <w:spacing w:line="560" w:lineRule="exact"/>
        <w:jc w:val="center"/>
        <w:rPr>
          <w:rFonts w:cs="Times New Roman" w:asciiTheme="minorEastAsia" w:hAnsiTheme="minorEastAsia"/>
          <w:bCs/>
          <w:color w:val="000000"/>
          <w:sz w:val="28"/>
          <w:szCs w:val="28"/>
        </w:rPr>
      </w:pPr>
      <w:bookmarkStart w:id="0" w:name="_GoBack"/>
      <w:bookmarkEnd w:id="0"/>
    </w:p>
    <w:p w14:paraId="7D9CF308">
      <w:pPr>
        <w:spacing w:line="500" w:lineRule="exact"/>
        <w:ind w:firstLine="560" w:firstLineChars="200"/>
        <w:rPr>
          <w:rFonts w:ascii="黑体" w:hAnsi="黑体" w:eastAsia="黑体" w:cs="Times New Roman"/>
          <w:bCs/>
          <w:color w:val="000000"/>
          <w:sz w:val="28"/>
          <w:szCs w:val="28"/>
        </w:rPr>
      </w:pPr>
      <w:r>
        <w:rPr>
          <w:rFonts w:hint="eastAsia" w:ascii="黑体" w:hAnsi="黑体" w:eastAsia="黑体" w:cs="Times New Roman"/>
          <w:bCs/>
          <w:color w:val="000000"/>
          <w:sz w:val="28"/>
          <w:szCs w:val="28"/>
        </w:rPr>
        <w:t xml:space="preserve">一、基本信息 </w:t>
      </w:r>
    </w:p>
    <w:p w14:paraId="125CAB3D">
      <w:pPr>
        <w:spacing w:line="500" w:lineRule="exact"/>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课程名称：</w:t>
      </w:r>
      <w:r>
        <w:rPr>
          <w:rFonts w:hint="eastAsia" w:ascii="仿宋" w:hAnsi="仿宋" w:eastAsia="仿宋"/>
          <w:color w:val="FF0000"/>
          <w:sz w:val="28"/>
          <w:szCs w:val="28"/>
        </w:rPr>
        <w:t>（立项开展课程思政的课程名称）</w:t>
      </w:r>
      <w:r>
        <w:rPr>
          <w:rFonts w:hint="eastAsia" w:ascii="仿宋" w:hAnsi="仿宋" w:eastAsia="仿宋"/>
          <w:color w:val="000000" w:themeColor="text1"/>
          <w:sz w:val="28"/>
          <w:szCs w:val="28"/>
          <w14:textFill>
            <w14:solidFill>
              <w14:schemeClr w14:val="tx1"/>
            </w14:solidFill>
          </w14:textFill>
        </w:rPr>
        <w:t xml:space="preserve"> </w:t>
      </w:r>
    </w:p>
    <w:p w14:paraId="40E3506C">
      <w:pPr>
        <w:spacing w:line="500" w:lineRule="exact"/>
        <w:ind w:firstLine="560" w:firstLineChars="200"/>
        <w:rPr>
          <w:rFonts w:ascii="仿宋" w:hAnsi="仿宋" w:eastAsia="仿宋"/>
          <w:color w:val="FF0000"/>
          <w:sz w:val="28"/>
          <w:szCs w:val="28"/>
        </w:rPr>
      </w:pPr>
      <w:r>
        <w:rPr>
          <w:rFonts w:hint="eastAsia" w:ascii="仿宋" w:hAnsi="仿宋" w:eastAsia="仿宋"/>
          <w:color w:val="000000" w:themeColor="text1"/>
          <w:sz w:val="28"/>
          <w:szCs w:val="28"/>
          <w14:textFill>
            <w14:solidFill>
              <w14:schemeClr w14:val="tx1"/>
            </w14:solidFill>
          </w14:textFill>
        </w:rPr>
        <w:t>授课对象：</w:t>
      </w:r>
      <w:r>
        <w:rPr>
          <w:rFonts w:hint="eastAsia" w:ascii="仿宋" w:hAnsi="仿宋" w:eastAsia="仿宋"/>
          <w:color w:val="FF0000"/>
          <w:sz w:val="28"/>
          <w:szCs w:val="28"/>
        </w:rPr>
        <w:t xml:space="preserve">（XX 年级XX 专业） </w:t>
      </w:r>
    </w:p>
    <w:p w14:paraId="0580BE46">
      <w:pPr>
        <w:spacing w:line="500" w:lineRule="exact"/>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教学章节：</w:t>
      </w:r>
      <w:r>
        <w:rPr>
          <w:rFonts w:hint="eastAsia" w:ascii="仿宋" w:hAnsi="仿宋" w:eastAsia="仿宋"/>
          <w:color w:val="FF0000"/>
          <w:sz w:val="28"/>
          <w:szCs w:val="28"/>
        </w:rPr>
        <w:t xml:space="preserve">（请项目负责人从本课程教学内容中选取一个相对完整的、最适宜开展课程思政教学的教学章节） </w:t>
      </w:r>
    </w:p>
    <w:p w14:paraId="3AE1CDD3">
      <w:pPr>
        <w:spacing w:line="500" w:lineRule="exact"/>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使用教材：</w:t>
      </w:r>
      <w:r>
        <w:rPr>
          <w:rFonts w:hint="eastAsia" w:ascii="仿宋" w:hAnsi="仿宋" w:eastAsia="仿宋"/>
          <w:color w:val="FF0000"/>
          <w:sz w:val="28"/>
          <w:szCs w:val="28"/>
        </w:rPr>
        <w:t>（教材名称、出版社）</w:t>
      </w:r>
    </w:p>
    <w:p w14:paraId="6520EAC9">
      <w:pPr>
        <w:spacing w:line="500" w:lineRule="exact"/>
        <w:ind w:firstLine="560" w:firstLineChars="200"/>
        <w:rPr>
          <w:rFonts w:ascii="仿宋" w:hAnsi="仿宋" w:eastAsia="仿宋"/>
          <w:color w:val="FF0000"/>
          <w:sz w:val="28"/>
          <w:szCs w:val="28"/>
        </w:rPr>
      </w:pPr>
      <w:r>
        <w:rPr>
          <w:rFonts w:hint="eastAsia" w:ascii="仿宋" w:hAnsi="仿宋" w:eastAsia="仿宋"/>
          <w:color w:val="000000" w:themeColor="text1"/>
          <w:sz w:val="28"/>
          <w:szCs w:val="28"/>
          <w14:textFill>
            <w14:solidFill>
              <w14:schemeClr w14:val="tx1"/>
            </w14:solidFill>
          </w14:textFill>
        </w:rPr>
        <w:t>教学课时：</w:t>
      </w:r>
      <w:r>
        <w:rPr>
          <w:rFonts w:hint="eastAsia" w:ascii="仿宋" w:hAnsi="仿宋" w:eastAsia="仿宋"/>
          <w:color w:val="FF0000"/>
          <w:sz w:val="28"/>
          <w:szCs w:val="28"/>
        </w:rPr>
        <w:t xml:space="preserve">（2 节/3 节/4 节） </w:t>
      </w:r>
    </w:p>
    <w:p w14:paraId="5C8E194A">
      <w:pPr>
        <w:spacing w:line="500" w:lineRule="exact"/>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立项时间：</w:t>
      </w:r>
      <w:r>
        <w:rPr>
          <w:rFonts w:hint="eastAsia" w:ascii="仿宋" w:hAnsi="仿宋" w:eastAsia="仿宋"/>
          <w:color w:val="FF0000"/>
          <w:sz w:val="28"/>
          <w:szCs w:val="28"/>
        </w:rPr>
        <w:t>（开展课程思政示范课程立项的时间）</w:t>
      </w:r>
      <w:r>
        <w:rPr>
          <w:rFonts w:hint="eastAsia" w:ascii="仿宋" w:hAnsi="仿宋" w:eastAsia="仿宋"/>
          <w:color w:val="000000" w:themeColor="text1"/>
          <w:sz w:val="28"/>
          <w:szCs w:val="28"/>
          <w14:textFill>
            <w14:solidFill>
              <w14:schemeClr w14:val="tx1"/>
            </w14:solidFill>
          </w14:textFill>
        </w:rPr>
        <w:t xml:space="preserve"> </w:t>
      </w:r>
    </w:p>
    <w:p w14:paraId="46658BD8">
      <w:pPr>
        <w:spacing w:line="500" w:lineRule="exact"/>
        <w:ind w:firstLine="560" w:firstLineChars="200"/>
        <w:rPr>
          <w:rFonts w:ascii="黑体" w:hAnsi="黑体" w:eastAsia="黑体" w:cs="Times New Roman"/>
          <w:bCs/>
          <w:color w:val="000000"/>
          <w:sz w:val="28"/>
          <w:szCs w:val="28"/>
        </w:rPr>
      </w:pPr>
      <w:r>
        <w:rPr>
          <w:rFonts w:hint="eastAsia" w:ascii="黑体" w:hAnsi="黑体" w:eastAsia="黑体" w:cs="Times New Roman"/>
          <w:bCs/>
          <w:color w:val="000000"/>
          <w:sz w:val="28"/>
          <w:szCs w:val="28"/>
        </w:rPr>
        <w:t>二、课程思政教学整体设计思路</w:t>
      </w:r>
    </w:p>
    <w:p w14:paraId="6914BA04">
      <w:pPr>
        <w:spacing w:line="500" w:lineRule="exact"/>
        <w:ind w:firstLine="560" w:firstLineChars="200"/>
        <w:rPr>
          <w:rFonts w:ascii="仿宋" w:hAnsi="仿宋" w:eastAsia="仿宋"/>
          <w:color w:val="FF0000"/>
          <w:sz w:val="28"/>
          <w:szCs w:val="28"/>
        </w:rPr>
      </w:pPr>
      <w:r>
        <w:rPr>
          <w:rFonts w:hint="eastAsia" w:ascii="仿宋" w:hAnsi="仿宋" w:eastAsia="仿宋"/>
          <w:color w:val="FF0000"/>
          <w:sz w:val="28"/>
          <w:szCs w:val="28"/>
        </w:rPr>
        <w:t>撰写提示：授课教师是如何根据本教学主题及其教学目标确定在本章节教学中开展课程思政教学的指导思想、设计教学方法的；通过课程思政教学主要解决什么问题，如何结合课程内容有机融入思想政治教育，所采取的教学方法和载体途径，如何评价教学成效等。</w:t>
      </w:r>
    </w:p>
    <w:p w14:paraId="7CF95CE8">
      <w:pPr>
        <w:spacing w:line="500" w:lineRule="exact"/>
        <w:ind w:firstLine="560" w:firstLineChars="200"/>
        <w:rPr>
          <w:rFonts w:ascii="黑体" w:hAnsi="黑体" w:eastAsia="黑体" w:cs="Times New Roman"/>
          <w:bCs/>
          <w:color w:val="000000"/>
          <w:sz w:val="28"/>
          <w:szCs w:val="28"/>
        </w:rPr>
      </w:pPr>
      <w:r>
        <w:rPr>
          <w:rFonts w:hint="eastAsia" w:ascii="黑体" w:hAnsi="黑体" w:eastAsia="黑体" w:cs="Times New Roman"/>
          <w:bCs/>
          <w:color w:val="000000"/>
          <w:sz w:val="28"/>
          <w:szCs w:val="28"/>
        </w:rPr>
        <w:t>三、教学目标</w:t>
      </w:r>
    </w:p>
    <w:p w14:paraId="276F4454">
      <w:pPr>
        <w:spacing w:line="500" w:lineRule="exact"/>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1.知识与能力目标</w:t>
      </w:r>
    </w:p>
    <w:p w14:paraId="0B9BFECC">
      <w:pPr>
        <w:spacing w:line="500" w:lineRule="exact"/>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 xml:space="preserve">2.思想政治教育目标 </w:t>
      </w:r>
    </w:p>
    <w:p w14:paraId="4C83479C">
      <w:pPr>
        <w:spacing w:line="500" w:lineRule="exact"/>
        <w:ind w:firstLine="560" w:firstLineChars="200"/>
        <w:rPr>
          <w:rFonts w:ascii="仿宋" w:hAnsi="仿宋" w:eastAsia="仿宋"/>
          <w:color w:val="FF0000"/>
          <w:sz w:val="28"/>
          <w:szCs w:val="28"/>
        </w:rPr>
      </w:pPr>
      <w:r>
        <w:rPr>
          <w:rFonts w:hint="eastAsia" w:ascii="仿宋" w:hAnsi="仿宋" w:eastAsia="仿宋"/>
          <w:color w:val="FF0000"/>
          <w:sz w:val="28"/>
          <w:szCs w:val="28"/>
        </w:rPr>
        <w:t>撰写提示：根据课程专业教育要求，简要说明该案例的思政教学目标，有机融入社会主义核心价值观教育、法治教育、劳动教育、中国优秀传统文化教育等。</w:t>
      </w:r>
    </w:p>
    <w:p w14:paraId="4F57154D">
      <w:pPr>
        <w:spacing w:line="500" w:lineRule="exact"/>
        <w:ind w:firstLine="560" w:firstLineChars="200"/>
        <w:rPr>
          <w:rFonts w:ascii="仿宋" w:hAnsi="仿宋" w:eastAsia="仿宋"/>
          <w:color w:val="FF0000"/>
          <w:sz w:val="28"/>
          <w:szCs w:val="28"/>
        </w:rPr>
      </w:pPr>
    </w:p>
    <w:p w14:paraId="39F28D36">
      <w:pPr>
        <w:spacing w:line="500" w:lineRule="exact"/>
        <w:ind w:firstLine="560" w:firstLineChars="200"/>
        <w:rPr>
          <w:rFonts w:ascii="仿宋" w:hAnsi="仿宋" w:eastAsia="仿宋"/>
          <w:color w:val="FF0000"/>
          <w:sz w:val="28"/>
          <w:szCs w:val="28"/>
        </w:rPr>
      </w:pPr>
    </w:p>
    <w:p w14:paraId="5C9BFE6C">
      <w:pPr>
        <w:spacing w:line="500" w:lineRule="exact"/>
        <w:rPr>
          <w:rFonts w:ascii="仿宋" w:hAnsi="仿宋" w:eastAsia="仿宋"/>
          <w:color w:val="FF0000"/>
          <w:sz w:val="28"/>
          <w:szCs w:val="28"/>
        </w:rPr>
      </w:pPr>
    </w:p>
    <w:p w14:paraId="39847E2A">
      <w:pPr>
        <w:spacing w:line="560" w:lineRule="exact"/>
        <w:ind w:firstLine="560" w:firstLineChars="200"/>
        <w:rPr>
          <w:rFonts w:ascii="黑体" w:hAnsi="黑体" w:eastAsia="黑体" w:cs="Times New Roman"/>
          <w:bCs/>
          <w:color w:val="000000"/>
          <w:sz w:val="28"/>
          <w:szCs w:val="28"/>
        </w:rPr>
      </w:pPr>
      <w:r>
        <w:rPr>
          <w:rFonts w:hint="eastAsia" w:ascii="黑体" w:hAnsi="黑体" w:eastAsia="黑体" w:cs="Times New Roman"/>
          <w:bCs/>
          <w:color w:val="000000"/>
          <w:sz w:val="28"/>
          <w:szCs w:val="28"/>
        </w:rPr>
        <w:t>四、教学过程</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4"/>
        <w:gridCol w:w="4113"/>
        <w:gridCol w:w="2035"/>
      </w:tblGrid>
      <w:tr w14:paraId="30635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6" w:hRule="atLeast"/>
          <w:jc w:val="center"/>
        </w:trPr>
        <w:tc>
          <w:tcPr>
            <w:tcW w:w="5000" w:type="pct"/>
            <w:gridSpan w:val="3"/>
            <w:vAlign w:val="center"/>
          </w:tcPr>
          <w:p w14:paraId="1099314B">
            <w:pPr>
              <w:spacing w:line="500" w:lineRule="exact"/>
              <w:jc w:val="center"/>
              <w:rPr>
                <w:rFonts w:ascii="仿宋" w:hAnsi="仿宋" w:eastAsia="仿宋"/>
                <w:bCs/>
                <w:color w:val="000000"/>
                <w:sz w:val="28"/>
                <w:szCs w:val="28"/>
              </w:rPr>
            </w:pPr>
            <w:r>
              <w:rPr>
                <w:rFonts w:hint="eastAsia" w:ascii="仿宋" w:hAnsi="仿宋" w:eastAsia="仿宋"/>
                <w:bCs/>
                <w:color w:val="000000"/>
                <w:sz w:val="28"/>
                <w:szCs w:val="28"/>
              </w:rPr>
              <w:t>教学过程设计</w:t>
            </w:r>
          </w:p>
        </w:tc>
      </w:tr>
      <w:tr w14:paraId="1A5D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393" w:type="pct"/>
            <w:vAlign w:val="center"/>
          </w:tcPr>
          <w:p w14:paraId="48CDA8F3">
            <w:pPr>
              <w:spacing w:line="500" w:lineRule="exact"/>
              <w:jc w:val="center"/>
              <w:rPr>
                <w:rFonts w:ascii="仿宋" w:hAnsi="仿宋" w:eastAsia="仿宋"/>
                <w:bCs/>
                <w:color w:val="000000"/>
                <w:sz w:val="24"/>
              </w:rPr>
            </w:pPr>
            <w:r>
              <w:rPr>
                <w:rFonts w:hint="eastAsia" w:ascii="仿宋" w:hAnsi="仿宋" w:eastAsia="仿宋"/>
                <w:bCs/>
                <w:color w:val="000000"/>
                <w:sz w:val="24"/>
              </w:rPr>
              <w:t>讲授步骤与内容</w:t>
            </w:r>
          </w:p>
        </w:tc>
        <w:tc>
          <w:tcPr>
            <w:tcW w:w="2413" w:type="pct"/>
            <w:vAlign w:val="center"/>
          </w:tcPr>
          <w:p w14:paraId="7B2CA3DC">
            <w:pPr>
              <w:spacing w:line="500" w:lineRule="exact"/>
              <w:jc w:val="center"/>
              <w:rPr>
                <w:rFonts w:ascii="仿宋" w:hAnsi="仿宋" w:eastAsia="仿宋"/>
                <w:bCs/>
                <w:color w:val="000000"/>
                <w:sz w:val="24"/>
              </w:rPr>
            </w:pPr>
            <w:r>
              <w:rPr>
                <w:rFonts w:hint="eastAsia" w:ascii="仿宋" w:hAnsi="仿宋" w:eastAsia="仿宋"/>
                <w:bCs/>
                <w:color w:val="000000"/>
                <w:sz w:val="24"/>
              </w:rPr>
              <w:t>教学设计与教学方法</w:t>
            </w:r>
          </w:p>
        </w:tc>
        <w:tc>
          <w:tcPr>
            <w:tcW w:w="1194" w:type="pct"/>
            <w:vAlign w:val="center"/>
          </w:tcPr>
          <w:p w14:paraId="27D4253F">
            <w:pPr>
              <w:spacing w:line="500" w:lineRule="exact"/>
              <w:jc w:val="center"/>
              <w:rPr>
                <w:rFonts w:ascii="仿宋" w:hAnsi="仿宋" w:eastAsia="仿宋"/>
                <w:bCs/>
                <w:color w:val="000000"/>
                <w:sz w:val="24"/>
              </w:rPr>
            </w:pPr>
            <w:r>
              <w:rPr>
                <w:rFonts w:hint="eastAsia" w:ascii="仿宋" w:hAnsi="仿宋" w:eastAsia="仿宋"/>
                <w:bCs/>
                <w:color w:val="000000"/>
                <w:sz w:val="24"/>
              </w:rPr>
              <w:t>效果</w:t>
            </w:r>
          </w:p>
        </w:tc>
      </w:tr>
      <w:tr w14:paraId="3B6F1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jc w:val="center"/>
        </w:trPr>
        <w:tc>
          <w:tcPr>
            <w:tcW w:w="1393" w:type="pct"/>
            <w:vAlign w:val="center"/>
          </w:tcPr>
          <w:p w14:paraId="634B273F">
            <w:pPr>
              <w:spacing w:line="500" w:lineRule="exact"/>
              <w:rPr>
                <w:rFonts w:ascii="仿宋" w:hAnsi="仿宋" w:eastAsia="仿宋"/>
                <w:b/>
                <w:bCs/>
                <w:color w:val="000000"/>
                <w:sz w:val="24"/>
              </w:rPr>
            </w:pPr>
          </w:p>
        </w:tc>
        <w:tc>
          <w:tcPr>
            <w:tcW w:w="2413" w:type="pct"/>
            <w:vAlign w:val="center"/>
          </w:tcPr>
          <w:p w14:paraId="760E13A0">
            <w:pPr>
              <w:spacing w:line="500" w:lineRule="exact"/>
              <w:rPr>
                <w:rFonts w:ascii="仿宋" w:hAnsi="仿宋" w:eastAsia="仿宋"/>
                <w:b/>
                <w:bCs/>
                <w:color w:val="000000"/>
                <w:sz w:val="24"/>
              </w:rPr>
            </w:pPr>
            <w:r>
              <w:rPr>
                <w:rFonts w:ascii="仿宋" w:hAnsi="仿宋" w:eastAsia="仿宋"/>
                <w:bCs/>
                <w:color w:val="FF0000"/>
                <w:sz w:val="24"/>
              </w:rPr>
              <w:t>本部分</w:t>
            </w:r>
            <w:r>
              <w:rPr>
                <w:rFonts w:hint="eastAsia" w:ascii="仿宋" w:hAnsi="仿宋" w:eastAsia="仿宋"/>
                <w:bCs/>
                <w:color w:val="FF0000"/>
                <w:sz w:val="24"/>
              </w:rPr>
              <w:t>需</w:t>
            </w:r>
            <w:r>
              <w:rPr>
                <w:rFonts w:ascii="仿宋" w:hAnsi="仿宋" w:eastAsia="仿宋"/>
                <w:bCs/>
                <w:color w:val="FF0000"/>
                <w:sz w:val="24"/>
              </w:rPr>
              <w:t>突出</w:t>
            </w:r>
            <w:r>
              <w:rPr>
                <w:rFonts w:hint="eastAsia" w:ascii="仿宋" w:hAnsi="仿宋" w:eastAsia="仿宋"/>
                <w:color w:val="FF0000"/>
                <w:sz w:val="24"/>
              </w:rPr>
              <w:t>课程思政改革开展的真</w:t>
            </w:r>
            <w:r>
              <w:rPr>
                <w:rFonts w:ascii="仿宋" w:hAnsi="仿宋" w:eastAsia="仿宋"/>
                <w:color w:val="FF0000"/>
                <w:sz w:val="24"/>
              </w:rPr>
              <w:t xml:space="preserve"> </w:t>
            </w:r>
            <w:r>
              <w:rPr>
                <w:rFonts w:hint="eastAsia" w:ascii="仿宋" w:hAnsi="仿宋" w:eastAsia="仿宋"/>
                <w:color w:val="FF0000"/>
                <w:sz w:val="24"/>
              </w:rPr>
              <w:t>实情况（</w:t>
            </w:r>
            <w:r>
              <w:rPr>
                <w:rFonts w:hint="eastAsia" w:ascii="仿宋" w:hAnsi="仿宋" w:eastAsia="仿宋"/>
                <w:b/>
                <w:color w:val="FF0000"/>
                <w:sz w:val="24"/>
              </w:rPr>
              <w:t>如具体有哪些教学环节、教学活动，采用了什么教学方法，</w:t>
            </w:r>
            <w:r>
              <w:rPr>
                <w:rFonts w:ascii="仿宋" w:hAnsi="仿宋" w:eastAsia="仿宋"/>
                <w:b/>
                <w:color w:val="FF0000"/>
                <w:sz w:val="24"/>
              </w:rPr>
              <w:t xml:space="preserve"> </w:t>
            </w:r>
            <w:r>
              <w:rPr>
                <w:rFonts w:hint="eastAsia" w:ascii="仿宋" w:hAnsi="仿宋" w:eastAsia="仿宋"/>
                <w:b/>
                <w:color w:val="FF0000"/>
                <w:sz w:val="24"/>
              </w:rPr>
              <w:t>以及关键性环节或活动开展的设计意图等</w:t>
            </w:r>
            <w:r>
              <w:rPr>
                <w:rFonts w:hint="eastAsia" w:ascii="仿宋" w:hAnsi="仿宋" w:eastAsia="仿宋"/>
                <w:color w:val="FF0000"/>
                <w:sz w:val="24"/>
              </w:rPr>
              <w:t>）。</w:t>
            </w:r>
          </w:p>
        </w:tc>
        <w:tc>
          <w:tcPr>
            <w:tcW w:w="1194" w:type="pct"/>
            <w:vAlign w:val="center"/>
          </w:tcPr>
          <w:p w14:paraId="7D476489">
            <w:pPr>
              <w:spacing w:line="500" w:lineRule="exact"/>
              <w:jc w:val="center"/>
              <w:rPr>
                <w:rFonts w:ascii="仿宋" w:hAnsi="仿宋" w:eastAsia="仿宋"/>
                <w:b/>
                <w:bCs/>
                <w:color w:val="000000"/>
                <w:sz w:val="24"/>
              </w:rPr>
            </w:pPr>
          </w:p>
        </w:tc>
      </w:tr>
    </w:tbl>
    <w:p w14:paraId="0796B555">
      <w:pPr>
        <w:spacing w:line="560" w:lineRule="exact"/>
        <w:ind w:firstLine="560" w:firstLineChars="200"/>
        <w:rPr>
          <w:rFonts w:ascii="仿宋" w:hAnsi="仿宋" w:eastAsia="仿宋"/>
          <w:color w:val="FF0000"/>
          <w:sz w:val="28"/>
          <w:szCs w:val="28"/>
        </w:rPr>
      </w:pPr>
      <w:r>
        <w:rPr>
          <w:rFonts w:hint="eastAsia" w:ascii="仿宋" w:hAnsi="仿宋" w:eastAsia="仿宋"/>
          <w:color w:val="FF0000"/>
          <w:sz w:val="28"/>
          <w:szCs w:val="28"/>
        </w:rPr>
        <w:t>撰写提示：教师在教学过程中要有问题导向，能够紧紧围绕所要实现的思想政治教育目标，采取灵活多样的教学组织形式和教学方法手段，通过充分的师生互动、生生互动，实施课程思政教学设计。</w:t>
      </w:r>
    </w:p>
    <w:p w14:paraId="30C494B2">
      <w:pPr>
        <w:spacing w:line="560" w:lineRule="exact"/>
        <w:ind w:firstLine="560" w:firstLineChars="200"/>
        <w:rPr>
          <w:rFonts w:ascii="黑体" w:hAnsi="黑体" w:eastAsia="黑体" w:cs="Times New Roman"/>
          <w:bCs/>
          <w:color w:val="000000"/>
          <w:sz w:val="28"/>
          <w:szCs w:val="28"/>
        </w:rPr>
      </w:pPr>
      <w:r>
        <w:rPr>
          <w:rFonts w:hint="eastAsia" w:ascii="黑体" w:hAnsi="黑体" w:eastAsia="黑体" w:cs="Times New Roman"/>
          <w:bCs/>
          <w:color w:val="000000"/>
          <w:sz w:val="28"/>
          <w:szCs w:val="28"/>
        </w:rPr>
        <w:t>五、教学反思</w:t>
      </w:r>
    </w:p>
    <w:p w14:paraId="55A4F80F">
      <w:pPr>
        <w:spacing w:line="560" w:lineRule="exact"/>
        <w:ind w:firstLine="560" w:firstLineChars="200"/>
        <w:rPr>
          <w:rFonts w:ascii="仿宋" w:hAnsi="仿宋" w:eastAsia="仿宋"/>
          <w:color w:val="FF0000"/>
          <w:sz w:val="28"/>
          <w:szCs w:val="28"/>
        </w:rPr>
      </w:pPr>
      <w:r>
        <w:rPr>
          <w:rFonts w:hint="eastAsia" w:ascii="仿宋" w:hAnsi="仿宋" w:eastAsia="仿宋"/>
          <w:color w:val="FF0000"/>
          <w:sz w:val="28"/>
          <w:szCs w:val="28"/>
        </w:rPr>
        <w:t>撰写提示：反思不仅要总结本次教学活动的优点和成功之处，也要注意指出本次教学活动激发的值得研究的课程问题、具启发意义的事件或教学实际实施过程中的缺陷，并就问题做出思考，重在通过分析、找出问题的症结，提出改进教学的方法。</w:t>
      </w:r>
    </w:p>
    <w:p w14:paraId="4B5E1F7D">
      <w:pPr>
        <w:spacing w:line="560" w:lineRule="exact"/>
        <w:ind w:firstLine="560" w:firstLineChars="200"/>
        <w:rPr>
          <w:rFonts w:ascii="黑体" w:hAnsi="黑体" w:eastAsia="黑体" w:cs="Times New Roman"/>
          <w:bCs/>
          <w:color w:val="000000"/>
          <w:sz w:val="28"/>
          <w:szCs w:val="28"/>
        </w:rPr>
      </w:pPr>
      <w:r>
        <w:rPr>
          <w:rFonts w:hint="eastAsia" w:ascii="黑体" w:hAnsi="黑体" w:eastAsia="黑体" w:cs="Times New Roman"/>
          <w:bCs/>
          <w:color w:val="000000"/>
          <w:sz w:val="28"/>
          <w:szCs w:val="28"/>
        </w:rPr>
        <w:t>六、教学效果</w:t>
      </w:r>
    </w:p>
    <w:p w14:paraId="117F72F8">
      <w:pPr>
        <w:spacing w:line="560" w:lineRule="exact"/>
        <w:ind w:firstLine="560" w:firstLineChars="200"/>
        <w:rPr>
          <w:rFonts w:cs="Times New Roman" w:asciiTheme="minorEastAsia" w:hAnsiTheme="minorEastAsia"/>
          <w:bCs/>
          <w:color w:val="000000"/>
          <w:sz w:val="28"/>
          <w:szCs w:val="28"/>
        </w:rPr>
      </w:pPr>
      <w:r>
        <w:rPr>
          <w:rFonts w:hint="eastAsia" w:ascii="仿宋" w:hAnsi="仿宋" w:eastAsia="仿宋"/>
          <w:color w:val="FF0000"/>
          <w:sz w:val="28"/>
          <w:szCs w:val="28"/>
        </w:rPr>
        <w:t>撰写提示：简要概述通过开展课程思政教学取得哪些具体成效。附相关教学资源（与本章节教学内容相关可供学生课外学习参考的课程思政方面的书目、文章、网站信息等）和学生学习典型成果（教学过程中师生活动过程的图片等；体现教学改革效果的微教学视频和学生典型作业或学习心得、感悟等。）</w:t>
      </w:r>
    </w:p>
    <w:p w14:paraId="6033648F">
      <w:pPr>
        <w:spacing w:line="560" w:lineRule="exact"/>
        <w:ind w:firstLine="562" w:firstLineChars="200"/>
        <w:rPr>
          <w:rFonts w:ascii="方正小标宋简体" w:hAnsi="宋体" w:eastAsia="方正小标宋简体"/>
          <w:b/>
          <w:bCs/>
          <w:color w:val="000000"/>
          <w:sz w:val="28"/>
          <w:szCs w:val="28"/>
        </w:rPr>
      </w:pPr>
      <w:r>
        <w:rPr>
          <w:rFonts w:hint="eastAsia" w:ascii="仿宋" w:hAnsi="仿宋" w:eastAsia="仿宋"/>
          <w:b/>
          <w:color w:val="000000" w:themeColor="text1"/>
          <w:sz w:val="28"/>
          <w:szCs w:val="28"/>
          <w:highlight w:val="yellow"/>
          <w14:textFill>
            <w14:solidFill>
              <w14:schemeClr w14:val="tx1"/>
            </w14:solidFill>
          </w14:textFill>
        </w:rPr>
        <w:t>特别说明：以上课程思政教育教学典型案例撰写模板只是给各项目负责人提供了一个撰写基本框架，负责人可以在撰写过程中结合本人教学特点及本课程实际增加内容。</w:t>
      </w:r>
    </w:p>
    <w:p w14:paraId="572761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0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2ZDFmZDU0MTA5Mzg5ZTk2ZTIxNDc1MTRlNzU1MzYifQ=="/>
  </w:docVars>
  <w:rsids>
    <w:rsidRoot w:val="1CC44587"/>
    <w:rsid w:val="000A301F"/>
    <w:rsid w:val="00173A39"/>
    <w:rsid w:val="001B4752"/>
    <w:rsid w:val="00250C4E"/>
    <w:rsid w:val="0028602B"/>
    <w:rsid w:val="002A012E"/>
    <w:rsid w:val="0032329E"/>
    <w:rsid w:val="00406E6C"/>
    <w:rsid w:val="006A0380"/>
    <w:rsid w:val="00796649"/>
    <w:rsid w:val="009D36CD"/>
    <w:rsid w:val="00C14815"/>
    <w:rsid w:val="00CD1321"/>
    <w:rsid w:val="00D3482C"/>
    <w:rsid w:val="1CC44587"/>
    <w:rsid w:val="21E75B28"/>
    <w:rsid w:val="4E1E6C20"/>
    <w:rsid w:val="53845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931</Words>
  <Characters>944</Characters>
  <Lines>7</Lines>
  <Paragraphs>1</Paragraphs>
  <TotalTime>18</TotalTime>
  <ScaleCrop>false</ScaleCrop>
  <LinksUpToDate>false</LinksUpToDate>
  <CharactersWithSpaces>960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2024-07-17T12:13:00Z</dcterms:created>
  <dc:creator>Tuggia</dc:creator>
  <cp:lastModifiedBy>杜文娟</cp:lastModifiedBy>
  <dcterms:modified xsi:type="dcterms:W3CDTF">2024-10-28T01:38:44Z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3DCF28C2B0FF42CF8CC2B01FE281805A_13</vt:lpwstr>
  </property>
</Properties>
</file>